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42" w:rsidRPr="00431542" w:rsidRDefault="001F293E" w:rsidP="001F293E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 xml:space="preserve">Виды наследственной </w:t>
      </w:r>
      <w:proofErr w:type="spellStart"/>
      <w:r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изменчивост</w:t>
      </w:r>
      <w:proofErr w:type="spellEnd"/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Наследственная (генотипическая) изменчивость</w:t>
      </w: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проявляется в изменении генотипа особи, поэтому передается при половом размножении потомкам.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Наследственная изменчивость обусловлена возникновением разных типов мутаций и их комбинаций в последующих скрещиваниях. В каждой достаточно длительно существующей совокупности особей спонтанно и </w:t>
      </w:r>
      <w:proofErr w:type="spellStart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ненаправленно</w:t>
      </w:r>
      <w:proofErr w:type="spellEnd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возникают различные мутации, которые в дальнейшем комбинируются более или менее случайно с уже имеющимися вариантами генов.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Виды наследственной изменчивости:</w:t>
      </w:r>
    </w:p>
    <w:p w:rsidR="00431542" w:rsidRPr="00431542" w:rsidRDefault="00431542" w:rsidP="00431542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комбинативная</w:t>
      </w: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обусловленная </w:t>
      </w:r>
      <w:proofErr w:type="spellStart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перекомбинированием</w:t>
      </w:r>
      <w:proofErr w:type="spellEnd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генов в результате мейоза и оплодотворения;</w:t>
      </w:r>
    </w:p>
    <w:p w:rsidR="00431542" w:rsidRPr="00431542" w:rsidRDefault="00431542" w:rsidP="00431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мутационная</w:t>
      </w: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обусловленная возникновением мутаций. </w:t>
      </w:r>
    </w:p>
    <w:p w:rsidR="00431542" w:rsidRPr="00431542" w:rsidRDefault="00431542" w:rsidP="0043154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431542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Комбинативная изменчивость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Комбинативной</w:t>
      </w: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называют изменчивость, в основе которой лежит образование </w:t>
      </w:r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рекомбинаций,</w:t>
      </w: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т. е. таких комбинаций генов, которых не было у родителей.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основе комбинативной изменчивости лежит половое размножение организмов, вследствие которого возникает огромное разнообразие генотипов. Практически неограниченными источниками генетической изменчивости в ходе полового размножения эукариот служат три процесса:</w:t>
      </w:r>
    </w:p>
    <w:p w:rsidR="00431542" w:rsidRPr="00431542" w:rsidRDefault="00431542" w:rsidP="00431542">
      <w:pPr>
        <w:numPr>
          <w:ilvl w:val="0"/>
          <w:numId w:val="2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Независимое расхождение гомологичных хромосом в анафазе первого деления мейоза.</w:t>
      </w: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Именно независимое комбинирование хромосом при мейозе является основой третьего закона Менделя. Появление зеленых гладких и желтых морщинистых семян гороха во втором поколении от скрещивания растений с желтыми гладкими и зелеными морщинистыми семенами — пример комбинативной изменчивости.</w:t>
      </w:r>
    </w:p>
    <w:p w:rsidR="00431542" w:rsidRPr="00431542" w:rsidRDefault="00431542" w:rsidP="00431542">
      <w:pPr>
        <w:numPr>
          <w:ilvl w:val="0"/>
          <w:numId w:val="2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Взаимный обмен участками гомологичных хромосом, или кроссинговер, в профазе первого деления мейоза.</w:t>
      </w: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Он создает новые группы сцепления, т. е. служит важным источником генетической рекомбинации аллелей. Рекомбинантные хромосомы, оказавшись в зиготе, способствуют появлению признаков, нетипичных для каждого из родителей.</w:t>
      </w:r>
    </w:p>
    <w:p w:rsidR="00431542" w:rsidRPr="00431542" w:rsidRDefault="00431542" w:rsidP="00431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Случайное сочетание гамет при оплодотворении.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Эти источники комбинативной изменчивости действуют независимо и одновременно, обеспечивая при этом постоянную «перетасовку» генов, что приводит к появлению организмов с другими генотипом и фенотипом (сами гены при этом не изменяются). Однако новые комбинации генов довольно легко распадаются при передаче из поколения в поколение. Комбинативная изменчивость является важнейшим источником всего колоссального наследственного разнообразия, характерного для живых организмов. Однако она, как правило, не </w:t>
      </w:r>
      <w:proofErr w:type="gramStart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порождает  стабильных</w:t>
      </w:r>
      <w:proofErr w:type="gramEnd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изменений в генотипе, которые необходимы, согласно эволюционной теории, для возникновения новых видов. Стабильные, долгоживущие изменения возникают в результате мутаций.</w:t>
      </w:r>
    </w:p>
    <w:p w:rsidR="00431542" w:rsidRPr="00431542" w:rsidRDefault="00431542" w:rsidP="0043154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431542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Мутационная изменчивость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Мутация</w:t>
      </w: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это устойчивое и ненаправленное изменение в геноме.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Мутация сохраняется неограниченно долго в ряду поколений.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Значение мутаций в эволюции огромно — благодаря им возникают новые варианты генов. Говорят, что мутации — это сырой материал эволюции. Мутации носят индивидуальный (каждая мутация в отдельной молекуле ДНК возникает случайно) и ненаправленный характер.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Мутации могут как приводить, так и не приводить к изменению признаков и свойств организма.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Мутации возникают постоянно на протяжении всего онтогенеза человека. Чем на более раннем этапе развития организма возникнет конкретная мутация, тем большее влияние она может оказать на развитие организма (рис. 1).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772B6F0F" wp14:editId="088B0ECB">
            <wp:extent cx="2751455" cy="3278505"/>
            <wp:effectExtent l="0" t="0" r="0" b="0"/>
            <wp:docPr id="1" name="Рисунок 1" descr="https://foxford.ru/uploads/tinymce_image/image/17556/%D0%BF%D0%B5%D1%80%D0%B5%D0%B4%D0%B0%D1%87%D0%B0_%D0%BC%D1%83%D1%82%D0%B0%D1%86%D0%B8%D0%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xford.ru/uploads/tinymce_image/image/17556/%D0%BF%D0%B5%D1%80%D0%B5%D0%B4%D0%B0%D1%87%D0%B0_%D0%BC%D1%83%D1%82%D0%B0%D1%86%D0%B8%D0%B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327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Рис. 1. Влияние мутаций в разные периоды онтогенеза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Мутации делятся на:</w:t>
      </w:r>
    </w:p>
    <w:p w:rsidR="00431542" w:rsidRPr="00431542" w:rsidRDefault="00431542" w:rsidP="00431542">
      <w:pPr>
        <w:numPr>
          <w:ilvl w:val="0"/>
          <w:numId w:val="3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нейтральные;</w:t>
      </w:r>
    </w:p>
    <w:p w:rsidR="00431542" w:rsidRPr="00431542" w:rsidRDefault="00431542" w:rsidP="00431542">
      <w:pPr>
        <w:numPr>
          <w:ilvl w:val="0"/>
          <w:numId w:val="3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вредные;</w:t>
      </w:r>
    </w:p>
    <w:p w:rsidR="00431542" w:rsidRPr="00431542" w:rsidRDefault="00431542" w:rsidP="004315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полезные.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Современные генетики считают, что большинство вновь возникающих мутаций </w:t>
      </w:r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нейтральны,</w:t>
      </w: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то есть никак не отражаются на приспособленности организма. Нейтральные мутации происходят в </w:t>
      </w:r>
      <w:proofErr w:type="spellStart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межгенных</w:t>
      </w:r>
      <w:proofErr w:type="spellEnd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участках — </w:t>
      </w:r>
      <w:proofErr w:type="spellStart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интронах</w:t>
      </w:r>
      <w:proofErr w:type="spellEnd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(участках ДНК, не кодирующих белки); либо это </w:t>
      </w:r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синонимичные мутации</w:t>
      </w: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кодирующей части гена — мутации, которые приводят к возникновению кодона, обозначающего ту же аминокислоту (это возможно из-за вырожденности генетического кода).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Следующими по частоте являются </w:t>
      </w:r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вредные</w:t>
      </w: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мутации. Вредоносное действие мутаций объясняется тем, что изменения касаются наследственных признаков, имеющих чаще всего адаптивное значение, т. е. признаков, полезных в данных условиях среды.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Лишь небольшая часть мутаций повышает приспособленность организма, то есть является </w:t>
      </w:r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полезной</w:t>
      </w: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(«ломать не строить»).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Однако вредность и полезность мутаций — понятия относительные, т. к. то, что полезно (вредно) в данных условиях, может оказать обратное действие при изменении условий среды. Именно поэтому мутации являются материалом для эволюции.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Мутагенез</w:t>
      </w: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процесс возникновения мутаций.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Мутации могут появиться как в соматических, так и в половых клетках (рис. 2).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585086A9" wp14:editId="168D472E">
            <wp:extent cx="3410585" cy="2051050"/>
            <wp:effectExtent l="0" t="0" r="0" b="6350"/>
            <wp:docPr id="2" name="Рисунок 2" descr="https://foxford.ru/uploads/tinymce_image/image/17550/%D0%BC%D1%83%D1%82%D0%B0%D1%86%D0%B8%D0%B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oxford.ru/uploads/tinymce_image/image/17550/%D0%BC%D1%83%D1%82%D0%B0%D1%86%D0%B8%D0%B8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8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Рис. 2. Результат мутаций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смотря</w:t>
      </w:r>
      <w:proofErr w:type="gramEnd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то, что мутации возникают постоянно, существует ряд факторов, так называемых </w:t>
      </w:r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мутагенов,</w:t>
      </w: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увеличивающих вероятность появления мутаций.</w:t>
      </w:r>
    </w:p>
    <w:p w:rsidR="00431542" w:rsidRPr="00431542" w:rsidRDefault="00431542" w:rsidP="00431542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Мутагены — факторы, увеличивающие вероятность появления мутаций.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Мутагенами могут быть:</w:t>
      </w:r>
    </w:p>
    <w:p w:rsidR="00431542" w:rsidRPr="00431542" w:rsidRDefault="00431542" w:rsidP="00431542">
      <w:pPr>
        <w:numPr>
          <w:ilvl w:val="0"/>
          <w:numId w:val="4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химические вещества (кислоты, щелочи и т. п.);</w:t>
      </w:r>
    </w:p>
    <w:p w:rsidR="00431542" w:rsidRPr="00431542" w:rsidRDefault="00431542" w:rsidP="00431542">
      <w:pPr>
        <w:numPr>
          <w:ilvl w:val="0"/>
          <w:numId w:val="4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температурные воздействия;</w:t>
      </w:r>
    </w:p>
    <w:p w:rsidR="00431542" w:rsidRPr="00431542" w:rsidRDefault="00431542" w:rsidP="00431542">
      <w:pPr>
        <w:numPr>
          <w:ilvl w:val="0"/>
          <w:numId w:val="4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УФ-излучение;</w:t>
      </w:r>
    </w:p>
    <w:p w:rsidR="00431542" w:rsidRPr="00431542" w:rsidRDefault="00431542" w:rsidP="00431542">
      <w:pPr>
        <w:numPr>
          <w:ilvl w:val="0"/>
          <w:numId w:val="4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радиация;</w:t>
      </w:r>
    </w:p>
    <w:p w:rsidR="00431542" w:rsidRPr="00431542" w:rsidRDefault="00431542" w:rsidP="004315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вирусы.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Канцерогены</w:t>
      </w: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факторы, повышающие вероятность возникновения злокачественных новообразований (опухолей) в организме животных и человека.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характеру изменения генома различают мутации:</w:t>
      </w:r>
    </w:p>
    <w:p w:rsidR="00431542" w:rsidRPr="00431542" w:rsidRDefault="00431542" w:rsidP="00431542">
      <w:pPr>
        <w:numPr>
          <w:ilvl w:val="0"/>
          <w:numId w:val="5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генные (точечные)</w:t>
      </w:r>
    </w:p>
    <w:p w:rsidR="00431542" w:rsidRPr="00431542" w:rsidRDefault="00431542" w:rsidP="00431542">
      <w:pPr>
        <w:numPr>
          <w:ilvl w:val="0"/>
          <w:numId w:val="5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хромосомные</w:t>
      </w:r>
    </w:p>
    <w:p w:rsidR="00431542" w:rsidRPr="00431542" w:rsidRDefault="00431542" w:rsidP="004315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геномные</w:t>
      </w:r>
    </w:p>
    <w:p w:rsidR="00431542" w:rsidRPr="00431542" w:rsidRDefault="00431542" w:rsidP="0043154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431542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ГЕННЫЕ МУТАЦИИ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Генные,</w:t>
      </w: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или</w:t>
      </w:r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точечные мутации</w:t>
      </w: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-- результат изменения нуклеотидной последовательности в молекуле ДНК в пределах одного гена.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Если такая мутация происходит в гене, это приводит к изменению последовательности </w:t>
      </w:r>
      <w:proofErr w:type="spellStart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иРНК</w:t>
      </w:r>
      <w:proofErr w:type="spellEnd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А изменение последовательности </w:t>
      </w:r>
      <w:proofErr w:type="spellStart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иРНК</w:t>
      </w:r>
      <w:proofErr w:type="spellEnd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может привести к изменению последовательности аминокислот в полипептидной цепи. В результате синтезируется другой белок, а в организме изменяется какой-либо признак.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наиболее распространённый вид мутаций и важнейший источник наследственной изменчивости организмов.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Существуют разные типы генных мутаций, связанных с добавлением, выпадением или перестановкой нуклеотидов в гене:</w:t>
      </w:r>
    </w:p>
    <w:p w:rsidR="00431542" w:rsidRPr="00431542" w:rsidRDefault="00431542" w:rsidP="00431542">
      <w:pPr>
        <w:numPr>
          <w:ilvl w:val="0"/>
          <w:numId w:val="6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дупликации</w:t>
      </w: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 повторение участка гена,</w:t>
      </w:r>
    </w:p>
    <w:p w:rsidR="00431542" w:rsidRPr="00431542" w:rsidRDefault="00431542" w:rsidP="00431542">
      <w:pPr>
        <w:numPr>
          <w:ilvl w:val="0"/>
          <w:numId w:val="6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вставки</w:t>
      </w: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появление в последовательности лишней пары нуклеотидов,</w:t>
      </w:r>
    </w:p>
    <w:p w:rsidR="00431542" w:rsidRPr="00431542" w:rsidRDefault="00431542" w:rsidP="00431542">
      <w:pPr>
        <w:numPr>
          <w:ilvl w:val="0"/>
          <w:numId w:val="6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делеции</w:t>
      </w:r>
      <w:proofErr w:type="spellEnd"/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</w:t>
      </w:r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выпадение одной или более пар нуклеотидов,</w:t>
      </w:r>
    </w:p>
    <w:p w:rsidR="00431542" w:rsidRPr="00431542" w:rsidRDefault="00431542" w:rsidP="00431542">
      <w:pPr>
        <w:numPr>
          <w:ilvl w:val="0"/>
          <w:numId w:val="6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замены нуклеотидных пар</w:t>
      </w: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AT </w:t>
      </w:r>
      <w:proofErr w:type="gramStart"/>
      <w:r w:rsidRPr="00431542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-&gt;</w:t>
      </w:r>
      <w:r w:rsidRPr="00431542">
        <w:rPr>
          <w:rFonts w:ascii="Arial" w:eastAsia="Times New Roman" w:hAnsi="Arial" w:cs="Arial"/>
          <w:color w:val="333333"/>
          <w:sz w:val="18"/>
          <w:szCs w:val="18"/>
          <w:vertAlign w:val="subscript"/>
          <w:lang w:eastAsia="ru-RU"/>
        </w:rPr>
        <w:t>&lt;</w:t>
      </w:r>
      <w:proofErr w:type="gramEnd"/>
      <w:r w:rsidRPr="00431542">
        <w:rPr>
          <w:rFonts w:ascii="Arial" w:eastAsia="Times New Roman" w:hAnsi="Arial" w:cs="Arial"/>
          <w:color w:val="333333"/>
          <w:sz w:val="18"/>
          <w:szCs w:val="18"/>
          <w:vertAlign w:val="subscript"/>
          <w:lang w:eastAsia="ru-RU"/>
        </w:rPr>
        <w:t>-</w:t>
      </w: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ГЦ; AT </w:t>
      </w:r>
      <w:r w:rsidRPr="00431542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-&gt;</w:t>
      </w:r>
      <w:r w:rsidRPr="00431542">
        <w:rPr>
          <w:rFonts w:ascii="Arial" w:eastAsia="Times New Roman" w:hAnsi="Arial" w:cs="Arial"/>
          <w:color w:val="333333"/>
          <w:sz w:val="18"/>
          <w:szCs w:val="18"/>
          <w:vertAlign w:val="subscript"/>
          <w:lang w:eastAsia="ru-RU"/>
        </w:rPr>
        <w:t>&lt;- </w:t>
      </w: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ЦГ; или AT </w:t>
      </w:r>
      <w:r w:rsidRPr="00431542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-&gt;</w:t>
      </w:r>
      <w:r w:rsidRPr="00431542">
        <w:rPr>
          <w:rFonts w:ascii="Arial" w:eastAsia="Times New Roman" w:hAnsi="Arial" w:cs="Arial"/>
          <w:color w:val="333333"/>
          <w:sz w:val="18"/>
          <w:szCs w:val="18"/>
          <w:vertAlign w:val="subscript"/>
          <w:lang w:eastAsia="ru-RU"/>
        </w:rPr>
        <w:t>&lt;-</w:t>
      </w: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ТА,</w:t>
      </w:r>
    </w:p>
    <w:p w:rsidR="00431542" w:rsidRPr="00431542" w:rsidRDefault="00431542" w:rsidP="004315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инверсии</w:t>
      </w: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переворот участка гена на 180°.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Эффекты генных мутаций чрезвычайно разнообразны.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Большая часть из них — </w:t>
      </w:r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нейтральные мутации.</w:t>
      </w:r>
    </w:p>
    <w:p w:rsidR="00431542" w:rsidRPr="00431542" w:rsidRDefault="00431542" w:rsidP="0043154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431542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ХРОМОСОМНЫЕ МУТАЦИИ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Хромосомные мутации</w:t>
      </w: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это изменения в структуре хромосом. Как правило, их можно выявить и изучить под световым микроскопом.</w:t>
      </w: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Известны хромосомные перестройки разных типов:</w:t>
      </w:r>
    </w:p>
    <w:p w:rsidR="00431542" w:rsidRPr="00431542" w:rsidRDefault="00431542" w:rsidP="00431542">
      <w:pPr>
        <w:numPr>
          <w:ilvl w:val="0"/>
          <w:numId w:val="7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делеция</w:t>
      </w:r>
      <w:proofErr w:type="spellEnd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выпадение участка хромосомы в средней её части;</w:t>
      </w:r>
    </w:p>
    <w:p w:rsidR="00431542" w:rsidRPr="00431542" w:rsidRDefault="00431542" w:rsidP="00431542">
      <w:pPr>
        <w:numPr>
          <w:ilvl w:val="0"/>
          <w:numId w:val="7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дупликация</w:t>
      </w: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двух- или многократное повторение генов, локализованных в определённом участке хромосомы;</w:t>
      </w:r>
    </w:p>
    <w:p w:rsidR="00431542" w:rsidRPr="00431542" w:rsidRDefault="00431542" w:rsidP="00431542">
      <w:pPr>
        <w:numPr>
          <w:ilvl w:val="0"/>
          <w:numId w:val="7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инверсия</w:t>
      </w: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поворот участка хромосомы на 180°, в результате чего в этом участке гены расположены в последовательности, обратной по сравнению с обычной;</w:t>
      </w:r>
    </w:p>
    <w:p w:rsidR="00431542" w:rsidRPr="00431542" w:rsidRDefault="00431542" w:rsidP="004315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транслокация</w:t>
      </w:r>
      <w:proofErr w:type="spellEnd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— изменение положения какого-либо участка хромосомы в хромосомном наборе. К наиболее распространённому типу </w:t>
      </w:r>
      <w:proofErr w:type="spellStart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транслокаций</w:t>
      </w:r>
      <w:proofErr w:type="spellEnd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относится обмен участками между двумя негомологичными хромосомами. Участок хромосомы может изменить своё положение и без обмена, оставаясь в той же хромосоме или включаясь в какую-то другую. </w:t>
      </w:r>
    </w:p>
    <w:p w:rsidR="00431542" w:rsidRPr="00431542" w:rsidRDefault="00431542" w:rsidP="0043154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431542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геномные мутации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 </w:t>
      </w:r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геномным мутациям</w:t>
      </w: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относится изменение числа хромосом:</w:t>
      </w:r>
    </w:p>
    <w:p w:rsidR="00431542" w:rsidRPr="00431542" w:rsidRDefault="00431542" w:rsidP="00431542">
      <w:pPr>
        <w:numPr>
          <w:ilvl w:val="0"/>
          <w:numId w:val="8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анеуплоидия;</w:t>
      </w:r>
    </w:p>
    <w:p w:rsidR="00431542" w:rsidRPr="00431542" w:rsidRDefault="00431542" w:rsidP="004315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полиплоидия.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Анеуплоидия</w:t>
      </w: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увеличение или уменьшение числа хромосом в генотипе.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Она возникает при </w:t>
      </w:r>
      <w:proofErr w:type="spellStart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нерасхождении</w:t>
      </w:r>
      <w:proofErr w:type="spellEnd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хромосом в мейозе или хроматид в митозе.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Анеуплоиды</w:t>
      </w:r>
      <w:proofErr w:type="spellEnd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встречаются у растений и животных и характеризуются низкой жизнеспособностью.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Вследствие </w:t>
      </w:r>
      <w:proofErr w:type="spellStart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нерасхождения</w:t>
      </w:r>
      <w:proofErr w:type="spellEnd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какой-либо пары гомологичных хромосом в мейозе одна из образовавшихся гамет содержит на одну хромосому меньше, а другая на одну хромосому больше, чем в нормальном гаплоидном наборе. При слиянии с другой гаметой возникает зигота с меньшим или большим числом хромосом по сравнению с диплоидным набором, характерным для вида. Пример — </w:t>
      </w:r>
      <w:proofErr w:type="spellStart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трисомия</w:t>
      </w:r>
      <w:proofErr w:type="spellEnd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21 (лишняя 21-я хромосома), приводящая к синдрому Дауна (рис. 3).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244AF71C" wp14:editId="745D1595">
            <wp:extent cx="2800985" cy="1795780"/>
            <wp:effectExtent l="0" t="0" r="0" b="0"/>
            <wp:docPr id="3" name="Рисунок 3" descr="https://foxford.ru/uploads/tinymce_image/image/17541/%D1%81%D0%B8%D0%BD%D0%B4%D1%80%D0%BE%D0%BC_%D0%B4%D0%B0%D1%83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oxford.ru/uploads/tinymce_image/image/17541/%D1%81%D0%B8%D0%BD%D0%B4%D1%80%D0%BE%D0%BC_%D0%B4%D0%B0%D1%83%D0%BD%D0%B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Рис. 3. Синдром Дауна</w:t>
      </w:r>
    </w:p>
    <w:p w:rsidR="00172CA1" w:rsidRPr="00431542" w:rsidRDefault="00172CA1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Полиплоидия</w:t>
      </w: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это кратное увеличение гаплоидного набора хромосом (</w:t>
      </w:r>
      <w:proofErr w:type="spellStart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Зn</w:t>
      </w:r>
      <w:proofErr w:type="spellEnd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4n и т. д.).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Чаще всего появляется при нарушении расхождения хромосом к полюсам клетки в мейозе или митозе под действием мутагенных факторов.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Она широко распространена у растений и простейших и крайне редко встречается у животных. 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увеличением числа хромосомных наборов в кариотипе возрастает надёжность генетической системы, уменьшается вероятность снижения жизнеспособности в случае мутаций. Поэтому полиплоидия нередко влечёт за собой повышение жизнеспособности, плодовитости и других жизненных свойств (рис. 4).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6AF6AE5B" wp14:editId="1EF59EF3">
            <wp:extent cx="3336290" cy="2660650"/>
            <wp:effectExtent l="0" t="0" r="0" b="6350"/>
            <wp:docPr id="4" name="Рисунок 4" descr="https://foxford.ru/uploads/tinymce_image/image/17558/%D0%BF%D0%BE%D0%BB%D0%B8%D0%BF%D0%BB%D0%BE%D0%B8%D0%B4%D0%B8%D1%8F_%D1%8D%D0%BD%D0%BE%D1%82%D0%B5%D1%80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oxford.ru/uploads/tinymce_image/image/17558/%D0%BF%D0%BE%D0%BB%D0%B8%D0%BF%D0%BB%D0%BE%D0%B8%D0%B4%D0%B8%D1%8F_%D1%8D%D0%BD%D0%BE%D1%82%D0%B5%D1%80%D1%8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Рис. 4. Обычное и полиплоидное растение энотеры</w:t>
      </w:r>
    </w:p>
    <w:p w:rsidR="00172CA1" w:rsidRPr="00431542" w:rsidRDefault="00172CA1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растениеводстве это свойство используют, искусственно получая полиплоидные сорта культурных растений, отличающиеся высокой продуктивностью.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высших животных полиплоидия, как правило, не встречается (известны исключения среди амфибий, у скальных ящериц). </w:t>
      </w:r>
    </w:p>
    <w:p w:rsidR="00431542" w:rsidRPr="00431542" w:rsidRDefault="00431542" w:rsidP="0043154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431542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Наследственные заболевания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диплоидном организме большинство новых мутаций </w:t>
      </w:r>
      <w:proofErr w:type="spellStart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фенотипически</w:t>
      </w:r>
      <w:proofErr w:type="spellEnd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проявляется, поскольку они </w:t>
      </w:r>
      <w:proofErr w:type="spellStart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рецессивны</w:t>
      </w:r>
      <w:proofErr w:type="spellEnd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Это очень важно для существования вида, так как в большинстве своём вновь возникающие мутации оказываются вредными. Однако их рецессивный характер позволяет им длительное время сохраняться у особей вида в гетерозиготном состоянии без вреда для организма и проявиться в будущем при переходе в гомозиготное состояние.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Наследственные заболевания:</w:t>
      </w:r>
    </w:p>
    <w:p w:rsidR="00431542" w:rsidRPr="00431542" w:rsidRDefault="00431542" w:rsidP="00431542">
      <w:pPr>
        <w:numPr>
          <w:ilvl w:val="0"/>
          <w:numId w:val="9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сцепленные с </w:t>
      </w:r>
      <w:proofErr w:type="gramStart"/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полом</w:t>
      </w: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(</w:t>
      </w:r>
      <w:proofErr w:type="gramEnd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гены в половых хромосомах — дальтонизм, гемофилия);</w:t>
      </w: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Синдром </w:t>
      </w:r>
      <w:proofErr w:type="spellStart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Клайнфельтера</w:t>
      </w:r>
      <w:proofErr w:type="spellEnd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— патология, которая характеризуется наличием у мальчиков лишней X хромосомы (минимум одной), в результате чего нарушается их половое созревание. Заболевание в 1942 г. впервые было описано </w:t>
      </w:r>
      <w:proofErr w:type="spellStart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Клайнфельтером</w:t>
      </w:r>
      <w:proofErr w:type="spellEnd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У некоторых мальчиков может быть 3, 4 или 5 Х-хромосом с одной Y-хромосомой. При увеличении числа Х-хромосом также возрастает тяжесть пороков развития и умственной отсталости. Например, вариант набора хромосом 43 ХХХХV имеет столько характерных особенностей, что диагностировать его возможно в детском возрасте (рис. 5).</w:t>
      </w: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431542" w:rsidRPr="00431542" w:rsidRDefault="00431542" w:rsidP="00431542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148BDA50" wp14:editId="6FC53D02">
            <wp:extent cx="2009775" cy="2133600"/>
            <wp:effectExtent l="0" t="0" r="9525" b="0"/>
            <wp:docPr id="5" name="Рисунок 5" descr="https://foxford.ru/uploads/tinymce_image/image/17560/sindrom-klajnfelt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oxford.ru/uploads/tinymce_image/image/17560/sindrom-klajnfelter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1542" w:rsidRDefault="00431542" w:rsidP="0067272F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Рис. 5. Синдром </w:t>
      </w:r>
      <w:proofErr w:type="spellStart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Клайнфельтера</w:t>
      </w:r>
      <w:proofErr w:type="spellEnd"/>
    </w:p>
    <w:p w:rsidR="0067272F" w:rsidRPr="00431542" w:rsidRDefault="0067272F" w:rsidP="0067272F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31542" w:rsidRPr="00431542" w:rsidRDefault="00431542" w:rsidP="00431542">
      <w:pPr>
        <w:numPr>
          <w:ilvl w:val="0"/>
          <w:numId w:val="9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аутосомно-доминантные</w:t>
      </w: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(в </w:t>
      </w:r>
      <w:proofErr w:type="spellStart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аутосомах</w:t>
      </w:r>
      <w:proofErr w:type="spellEnd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Аа</w:t>
      </w:r>
      <w:proofErr w:type="spellEnd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АА): чаще проявляются → больше подвергаются естественному отбору;</w:t>
      </w:r>
    </w:p>
    <w:p w:rsidR="00431542" w:rsidRPr="00431542" w:rsidRDefault="00431542" w:rsidP="004315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аутосомно-рецессивные</w:t>
      </w: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(в </w:t>
      </w:r>
      <w:proofErr w:type="spellStart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аутосомах</w:t>
      </w:r>
      <w:proofErr w:type="spellEnd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только </w:t>
      </w:r>
      <w:proofErr w:type="spellStart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аа</w:t>
      </w:r>
      <w:proofErr w:type="spellEnd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): реже проявляются → меньше подвергаются естественному отбору → дольше сохраняются в популяциях; чаще проявляются при близкородственных скрещиваниях (изолированные популяции, этнические и религиозные группы, правящие династии и т. п.).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Многие аутосомно-рецессивные заболевания связаны с нарушение обмена веществ.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Например,</w:t>
      </w:r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фенилкетонурия</w:t>
      </w:r>
      <w:proofErr w:type="spellEnd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— 1 на 1000 случаев. Отсутствует фермент, превращающий аминокислоту </w:t>
      </w:r>
      <w:proofErr w:type="spellStart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фенилаланин</w:t>
      </w:r>
      <w:proofErr w:type="spellEnd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тирозин → накопление </w:t>
      </w:r>
      <w:proofErr w:type="spellStart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фенилаланина</w:t>
      </w:r>
      <w:proofErr w:type="spellEnd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→ поражение нервной системы → слабоумие (рис. 6).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5442EF46" wp14:editId="60AB8882">
            <wp:extent cx="1153160" cy="1614805"/>
            <wp:effectExtent l="0" t="0" r="8890" b="4445"/>
            <wp:docPr id="6" name="Рисунок 6" descr="https://foxford.ru/uploads/tinymce_image/image/17559/%D1%84%D0%B5%D0%BD%D0%B8%D0%BB%D0%BA%D0%B5%D1%82%D0%BE%D0%BD%D1%83%D1%80%D0%B8%D1%8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oxford.ru/uploads/tinymce_image/image/17559/%D1%84%D0%B5%D0%BD%D0%B8%D0%BB%D0%BA%D0%B5%D1%82%D0%BE%D0%BD%D1%83%D1%80%D0%B8%D1%8F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Рис. 6. Больной </w:t>
      </w:r>
      <w:proofErr w:type="spellStart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фенилкетонурией</w:t>
      </w:r>
      <w:proofErr w:type="spellEnd"/>
    </w:p>
    <w:p w:rsidR="0067272F" w:rsidRPr="00431542" w:rsidRDefault="0067272F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Лейциноз</w:t>
      </w:r>
      <w:proofErr w:type="spellEnd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— тяжелое наследственное заболевание, которое связанно с нарушением аминокислотного обмена, имеет аутосомно-рецессивный тип наследования. Заболевание более </w:t>
      </w:r>
      <w:proofErr w:type="gramStart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известно</w:t>
      </w:r>
      <w:proofErr w:type="gramEnd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 </w:t>
      </w:r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болезнь кленового сиропа.</w:t>
      </w: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Заболевание получило такое название из-за специфического запаха мочи, который имеет схожесть с запахом сиропа из клёна. При данной патологии организм ребёнка неспособен усваивать аминокислоты: лейцин, изолейцин, </w:t>
      </w:r>
      <w:proofErr w:type="spellStart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валин</w:t>
      </w:r>
      <w:proofErr w:type="spellEnd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Специфический запах моча приобретает из-за наличия вещества, образующегося из лейцина. 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Вместе с тем известен ряд случаев, когда изменение лишь одного основания в определённом гене оказывает заметное влияние на фенотип (генная мутация).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Одним из примеров генной мутации служит </w:t>
      </w:r>
      <w:proofErr w:type="spellStart"/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серповидноклеточная</w:t>
      </w:r>
      <w:proofErr w:type="spellEnd"/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анемия.</w:t>
      </w: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Рецессивный аллель, вызывающий в гомозиготном состоянии это наследственное заболевание, выражается в замене всего одного аминокислотного остатка в β-цепи молекулы гемоглобина (</w:t>
      </w:r>
      <w:proofErr w:type="spellStart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глутаминовая</w:t>
      </w:r>
      <w:proofErr w:type="spellEnd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кислота → </w:t>
      </w:r>
      <w:proofErr w:type="spellStart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валин</w:t>
      </w:r>
      <w:proofErr w:type="spellEnd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). Это приводит к тому, что в крови эритроциты с таким гемоглобином деформируются (из округлых становятся серповидными) и быстро разрушаются (рис. 7). При этом развивается острая анемия и наблюдается снижение количества кислорода, переносимого кровью. Анемия вызывает физическую слабость, нарушения деятельности сердца и почек и может привести к ранней смерти людей, гомозиготных по мутантному </w:t>
      </w:r>
      <w:proofErr w:type="spellStart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аллелю</w:t>
      </w:r>
      <w:proofErr w:type="spellEnd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26E243D2" wp14:editId="69124266">
            <wp:extent cx="2520950" cy="1812290"/>
            <wp:effectExtent l="0" t="0" r="0" b="0"/>
            <wp:docPr id="7" name="Рисунок 7" descr="https://foxford.ru/uploads/tinymce_image/image/17468/%D0%B0%D0%BD%D0%B5%D0%BC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oxford.ru/uploads/tinymce_image/image/17468/%D0%B0%D0%BD%D0%B5%D0%BC%D0%B8%D1%8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Рис. 7. Нормальный эритроцит и эритроцит при </w:t>
      </w:r>
      <w:proofErr w:type="spellStart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серповидноклеточной</w:t>
      </w:r>
      <w:proofErr w:type="spellEnd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анемии</w:t>
      </w:r>
    </w:p>
    <w:p w:rsidR="00431542" w:rsidRPr="00431542" w:rsidRDefault="00431542" w:rsidP="0043154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431542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Цитоплазматическая изменчивость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Цитоплазматические мутации</w:t>
      </w: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— связанные с мутациями, </w:t>
      </w:r>
      <w:proofErr w:type="gramStart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генов</w:t>
      </w:r>
      <w:proofErr w:type="gramEnd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находящихся в </w:t>
      </w:r>
      <w:proofErr w:type="spellStart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митохондриальной</w:t>
      </w:r>
      <w:proofErr w:type="spellEnd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ДНК и ДНК пластид.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При половом размножении цитоплазматические </w:t>
      </w:r>
      <w:proofErr w:type="spellStart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мутациинаследуются</w:t>
      </w:r>
      <w:proofErr w:type="spellEnd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материнской линии, т. к. зигота при оплодотворении всю цитоплазму получает от яйцеклетки. 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высших растений пестролистные мутанты в ряде случаев являются примером возникновения </w:t>
      </w:r>
      <w:proofErr w:type="spellStart"/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пластидных</w:t>
      </w:r>
      <w:proofErr w:type="spellEnd"/>
      <w:r w:rsidRPr="004315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мутаций.</w:t>
      </w: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</w:t>
      </w:r>
      <w:proofErr w:type="gramStart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Например</w:t>
      </w:r>
      <w:proofErr w:type="gramEnd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proofErr w:type="spellStart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пестролистность</w:t>
      </w:r>
      <w:proofErr w:type="spellEnd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ночной красавицы (рис. 8) и львиного зева (рис. 9) связана с мутациями в хлоропластах.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51509EA3" wp14:editId="665CEA40">
            <wp:extent cx="2644140" cy="2504440"/>
            <wp:effectExtent l="0" t="0" r="3810" b="0"/>
            <wp:docPr id="8" name="Рисунок 8" descr="https://foxford.ru/uploads/tinymce_image/image/17728/%D0%BD%D0%BE%D1%87%D0%BD%D0%B0%D1%8F_%D0%BA%D1%80%D0%B0%D1%81%D0%B0%D0%B2%D0%B8%D1%86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oxford.ru/uploads/tinymce_image/image/17728/%D0%BD%D0%BE%D1%87%D0%BD%D0%B0%D1%8F_%D0%BA%D1%80%D0%B0%D1%81%D0%B0%D0%B2%D0%B8%D1%86%D0%B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</w:t>
      </w:r>
      <w:r w:rsidRPr="00431542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1CE2BAC5" wp14:editId="795FC715">
            <wp:extent cx="1837055" cy="2743200"/>
            <wp:effectExtent l="0" t="0" r="0" b="0"/>
            <wp:docPr id="9" name="Рисунок 9" descr="https://foxford.ru/uploads/tinymce_image/image/17727/%D0%BB%D1%8C%D0%B2%D0%B8%D0%BD%D1%8B%D0%B9_%D0%B7%D0%B5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oxford.ru/uploads/tinymce_image/image/17727/%D0%BB%D1%8C%D0%B2%D0%B8%D0%BD%D1%8B%D0%B9_%D0%B7%D0%B5%D0%B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Рис. 8. </w:t>
      </w:r>
      <w:proofErr w:type="spellStart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Пестролистность</w:t>
      </w:r>
      <w:proofErr w:type="spellEnd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ночной красавицы           Рис. 9. </w:t>
      </w:r>
      <w:proofErr w:type="spellStart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Пестролистность</w:t>
      </w:r>
      <w:proofErr w:type="spellEnd"/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львиного зева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Спонтанные цитоплазматические мутации выявляются реже, чем мутации хромосомных генов. Это можно объяснить рядом причин. Очевидно, одна из причин лежит во множественности цитоплазматических структур и органоидов. Всякая цитоплазматическая мутация, возникшая в одном из многих идентичных органоидов, не может проявиться до тех пор, пока она не размножится в цитоплазме клетки.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Цитоплазматическая мутация может проявиться в двух случаях: если данный органоид в клетке является единичным или представлен малым и постоянным числом, либо если мутаген имеет специфическое действие на органоиды клетки, вызывая массовое изменение их.</w:t>
      </w:r>
    </w:p>
    <w:p w:rsidR="00431542" w:rsidRPr="00431542" w:rsidRDefault="00431542" w:rsidP="0043154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315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изучения цитоплазматических мутаций очень удобным объектом оказалась хламидомонада. Стрептомицин вызывает у неё большое количество мутаций нехромосомных генов. При обработке раствором стрептомицина штаммов, чувствительных к этому антибиотику, были выделены мутанты, устойчивые к стрептомицину. </w:t>
      </w:r>
    </w:p>
    <w:p w:rsidR="00D3244A" w:rsidRDefault="00D3244A"/>
    <w:sectPr w:rsidR="00D3244A" w:rsidSect="00C96F12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20A8"/>
    <w:multiLevelType w:val="multilevel"/>
    <w:tmpl w:val="0AEC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57CF9"/>
    <w:multiLevelType w:val="multilevel"/>
    <w:tmpl w:val="7A76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10FB5"/>
    <w:multiLevelType w:val="multilevel"/>
    <w:tmpl w:val="B018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F1E90"/>
    <w:multiLevelType w:val="multilevel"/>
    <w:tmpl w:val="7BA0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95949"/>
    <w:multiLevelType w:val="multilevel"/>
    <w:tmpl w:val="21E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1E5E80"/>
    <w:multiLevelType w:val="multilevel"/>
    <w:tmpl w:val="2AFA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063CC3"/>
    <w:multiLevelType w:val="multilevel"/>
    <w:tmpl w:val="A5F8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331528"/>
    <w:multiLevelType w:val="multilevel"/>
    <w:tmpl w:val="B03A4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6A3751"/>
    <w:multiLevelType w:val="multilevel"/>
    <w:tmpl w:val="966C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29"/>
    <w:rsid w:val="00172CA1"/>
    <w:rsid w:val="001F293E"/>
    <w:rsid w:val="00431542"/>
    <w:rsid w:val="004A4729"/>
    <w:rsid w:val="0067272F"/>
    <w:rsid w:val="00C96F12"/>
    <w:rsid w:val="00D3244A"/>
    <w:rsid w:val="00D4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A676D-9300-45DB-8130-12D5A27E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202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1448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6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3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0807">
                  <w:marLeft w:val="0"/>
                  <w:marRight w:val="0"/>
                  <w:marTop w:val="600"/>
                  <w:marBottom w:val="600"/>
                  <w:divBdr>
                    <w:top w:val="single" w:sz="6" w:space="15" w:color="C6E6FF"/>
                    <w:left w:val="single" w:sz="6" w:space="24" w:color="C6E6FF"/>
                    <w:bottom w:val="single" w:sz="6" w:space="15" w:color="C6E6FF"/>
                    <w:right w:val="single" w:sz="6" w:space="24" w:color="C6E6FF"/>
                  </w:divBdr>
                </w:div>
                <w:div w:id="1059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1995</Words>
  <Characters>11377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2020-03-24T06:45:00Z</dcterms:created>
  <dcterms:modified xsi:type="dcterms:W3CDTF">2020-03-24T06:47:00Z</dcterms:modified>
</cp:coreProperties>
</file>