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D" w:rsidRPr="00CB722D" w:rsidRDefault="00CB722D" w:rsidP="00CB722D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2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образовательные технологии</w:t>
      </w:r>
    </w:p>
    <w:p w:rsidR="00CB722D" w:rsidRPr="00CB722D" w:rsidRDefault="00CB722D" w:rsidP="00CB722D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722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«технология» происходит от греческого слова: «</w:t>
      </w:r>
      <w:proofErr w:type="spellStart"/>
      <w:r w:rsidRPr="00CB722D">
        <w:rPr>
          <w:rFonts w:ascii="Times New Roman" w:eastAsia="Times New Roman" w:hAnsi="Times New Roman" w:cs="Times New Roman"/>
          <w:color w:val="000000"/>
          <w:sz w:val="28"/>
          <w:szCs w:val="28"/>
        </w:rPr>
        <w:t>techne</w:t>
      </w:r>
      <w:proofErr w:type="spellEnd"/>
      <w:r w:rsidRPr="00CB722D">
        <w:rPr>
          <w:rFonts w:ascii="Times New Roman" w:eastAsia="Times New Roman" w:hAnsi="Times New Roman" w:cs="Times New Roman"/>
          <w:color w:val="000000"/>
          <w:sz w:val="28"/>
          <w:szCs w:val="28"/>
        </w:rPr>
        <w:t>» - искусство, мастерство, умение и «</w:t>
      </w:r>
      <w:proofErr w:type="spellStart"/>
      <w:r w:rsidRPr="00CB722D">
        <w:rPr>
          <w:rFonts w:ascii="Times New Roman" w:eastAsia="Times New Roman" w:hAnsi="Times New Roman" w:cs="Times New Roman"/>
          <w:color w:val="000000"/>
          <w:sz w:val="28"/>
          <w:szCs w:val="28"/>
        </w:rPr>
        <w:t>logos</w:t>
      </w:r>
      <w:proofErr w:type="spellEnd"/>
      <w:r w:rsidRPr="00CB722D">
        <w:rPr>
          <w:rFonts w:ascii="Times New Roman" w:eastAsia="Times New Roman" w:hAnsi="Times New Roman" w:cs="Times New Roman"/>
          <w:color w:val="000000"/>
          <w:sz w:val="28"/>
          <w:szCs w:val="28"/>
        </w:rPr>
        <w:t>» - наука, закон.</w:t>
      </w:r>
      <w:proofErr w:type="gramEnd"/>
      <w:r w:rsidRPr="00CB7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Дословно «технология» - наука о мастерстве. 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</w:t>
      </w:r>
    </w:p>
    <w:p w:rsidR="00CB722D" w:rsidRDefault="00CB722D" w:rsidP="00CB722D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2D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представлен широкий спектр педагогических технологий, которые применяются в учебном процессе. Инновационные педагогические технологии взаимообусловлены и составляют определенную дидактическую систему, направленную на воспитание таких ценностей как честность, доброжелательность, сопереживание, обеспечивающую образовательные потребности каждого ученика в соответствии с его индивидуальными особенностями.</w:t>
      </w:r>
    </w:p>
    <w:p w:rsidR="004F2DC1" w:rsidRDefault="004F2DC1" w:rsidP="00CB722D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CB722D" w:rsidTr="00CB722D">
        <w:tc>
          <w:tcPr>
            <w:tcW w:w="3794" w:type="dxa"/>
          </w:tcPr>
          <w:p w:rsidR="00CB722D" w:rsidRPr="000F3467" w:rsidRDefault="00CB722D" w:rsidP="00CB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технологии</w:t>
            </w:r>
          </w:p>
        </w:tc>
        <w:tc>
          <w:tcPr>
            <w:tcW w:w="5777" w:type="dxa"/>
          </w:tcPr>
          <w:p w:rsidR="00CB722D" w:rsidRPr="000F3467" w:rsidRDefault="00CB722D" w:rsidP="00CB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Достигаемые результаты</w:t>
            </w:r>
          </w:p>
        </w:tc>
      </w:tr>
      <w:tr w:rsidR="00CB722D" w:rsidTr="00CB722D">
        <w:tc>
          <w:tcPr>
            <w:tcW w:w="3794" w:type="dxa"/>
          </w:tcPr>
          <w:p w:rsidR="00CB722D" w:rsidRPr="000F3467" w:rsidRDefault="00CB722D" w:rsidP="00CB7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Проблемное обучение</w:t>
            </w:r>
          </w:p>
        </w:tc>
        <w:tc>
          <w:tcPr>
            <w:tcW w:w="5777" w:type="dxa"/>
          </w:tcPr>
          <w:p w:rsidR="00CB722D" w:rsidRPr="00CB722D" w:rsidRDefault="00CB722D" w:rsidP="00CB7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активной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по их разрешению, в результате</w:t>
            </w:r>
          </w:p>
          <w:p w:rsidR="00CB722D" w:rsidRPr="000F3467" w:rsidRDefault="00CB722D" w:rsidP="00CB7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происходит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знаниями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умениями, навыками, развиваются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мыслительные способности.</w:t>
            </w:r>
          </w:p>
        </w:tc>
      </w:tr>
      <w:tr w:rsidR="00CB722D" w:rsidTr="00CB722D">
        <w:tc>
          <w:tcPr>
            <w:tcW w:w="3794" w:type="dxa"/>
          </w:tcPr>
          <w:p w:rsidR="00CB722D" w:rsidRPr="000F3467" w:rsidRDefault="00CB722D" w:rsidP="00CB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Разноуровневое</w:t>
            </w:r>
            <w:proofErr w:type="spellEnd"/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обучение</w:t>
            </w:r>
          </w:p>
        </w:tc>
        <w:tc>
          <w:tcPr>
            <w:tcW w:w="5777" w:type="dxa"/>
          </w:tcPr>
          <w:p w:rsidR="00CB722D" w:rsidRPr="00CB722D" w:rsidRDefault="00CB722D" w:rsidP="00CB7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учителя появляется возможность помогать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слабому</w:t>
            </w:r>
            <w:proofErr w:type="gramEnd"/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722D" w:rsidRPr="00CB722D" w:rsidRDefault="00CB722D" w:rsidP="00CB7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сильному</w:t>
            </w:r>
            <w:proofErr w:type="gramEnd"/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реализуется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сильных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быстрее и глубже продвигаться в образовании.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Сильные учащиеся утверждаются в </w:t>
            </w:r>
            <w:proofErr w:type="gramStart"/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</w:p>
          <w:p w:rsidR="00CB722D" w:rsidRPr="000F3467" w:rsidRDefault="00CB722D" w:rsidP="00CB7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способностях</w:t>
            </w:r>
            <w:proofErr w:type="gramEnd"/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слабые получают возможность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испытывать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успех,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повышается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мотивации ученья.</w:t>
            </w:r>
          </w:p>
        </w:tc>
      </w:tr>
      <w:tr w:rsidR="00CB722D" w:rsidTr="00CB722D">
        <w:tc>
          <w:tcPr>
            <w:tcW w:w="3794" w:type="dxa"/>
          </w:tcPr>
          <w:p w:rsidR="00CB722D" w:rsidRPr="000F3467" w:rsidRDefault="00CB722D" w:rsidP="00CB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Проектные методы обучения</w:t>
            </w:r>
          </w:p>
        </w:tc>
        <w:tc>
          <w:tcPr>
            <w:tcW w:w="5777" w:type="dxa"/>
          </w:tcPr>
          <w:p w:rsidR="00CB722D" w:rsidRPr="00CB722D" w:rsidRDefault="00CB722D" w:rsidP="00CB7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данной методике дает возможность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</w:p>
          <w:p w:rsidR="00CB722D" w:rsidRPr="00CB722D" w:rsidRDefault="00CB722D" w:rsidP="00CB7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ндивидуальные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</w:t>
            </w:r>
          </w:p>
          <w:p w:rsidR="00CB722D" w:rsidRPr="000F3467" w:rsidRDefault="00CB722D" w:rsidP="00CB7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подходить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профессиональному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социальному самоопределению.</w:t>
            </w:r>
          </w:p>
        </w:tc>
      </w:tr>
      <w:tr w:rsidR="00CB722D" w:rsidTr="00CB722D">
        <w:tc>
          <w:tcPr>
            <w:tcW w:w="3794" w:type="dxa"/>
          </w:tcPr>
          <w:p w:rsidR="00CB722D" w:rsidRPr="000F3467" w:rsidRDefault="00CB722D" w:rsidP="00CB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Исследовательские методы в обучении</w:t>
            </w:r>
          </w:p>
        </w:tc>
        <w:tc>
          <w:tcPr>
            <w:tcW w:w="5777" w:type="dxa"/>
          </w:tcPr>
          <w:p w:rsidR="00CB722D" w:rsidRPr="000F3467" w:rsidRDefault="00CB722D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возможность учащимся самостоятельно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пополнять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знания, глубоко вникать в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изучаемую проблему и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предполагать пути ее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мировоззрения. Это важно для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ивидуальной траектории развития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 w:rsidR="000F3467"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школьника.</w:t>
            </w:r>
          </w:p>
        </w:tc>
      </w:tr>
      <w:tr w:rsidR="00CB722D" w:rsidTr="00CB722D">
        <w:tc>
          <w:tcPr>
            <w:tcW w:w="3794" w:type="dxa"/>
          </w:tcPr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Лекционно-семинарско</w:t>
            </w:r>
            <w:proofErr w:type="spellEnd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зачетная система</w:t>
            </w:r>
          </w:p>
          <w:p w:rsidR="00CB722D" w:rsidRPr="000F3467" w:rsidRDefault="00CB722D" w:rsidP="00CB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CB722D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 как единое целое, а контроль проводить по предварительной подготовке учащихся.</w:t>
            </w:r>
          </w:p>
        </w:tc>
      </w:tr>
      <w:tr w:rsidR="00CB722D" w:rsidTr="00CB722D">
        <w:tc>
          <w:tcPr>
            <w:tcW w:w="3794" w:type="dxa"/>
          </w:tcPr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 использования в обучении игровых методов</w:t>
            </w:r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олевых, деловых, и других</w:t>
            </w:r>
          </w:p>
          <w:p w:rsidR="00CB722D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обучающих игр</w:t>
            </w:r>
          </w:p>
        </w:tc>
        <w:tc>
          <w:tcPr>
            <w:tcW w:w="5777" w:type="dxa"/>
          </w:tcPr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кругозора, развитие </w:t>
            </w:r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познавательной деятельности, формирование</w:t>
            </w:r>
            <w:r w:rsidRPr="000F3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определенных умений</w:t>
            </w:r>
          </w:p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навыков, необходимых в практической деятельности,</w:t>
            </w:r>
          </w:p>
          <w:p w:rsidR="00CB722D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навыков.</w:t>
            </w:r>
          </w:p>
        </w:tc>
      </w:tr>
      <w:tr w:rsidR="00CB722D" w:rsidTr="00CB722D">
        <w:tc>
          <w:tcPr>
            <w:tcW w:w="3794" w:type="dxa"/>
          </w:tcPr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в сотрудничестве </w:t>
            </w:r>
          </w:p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(командная, групповая</w:t>
            </w:r>
            <w:proofErr w:type="gramEnd"/>
          </w:p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работа)</w:t>
            </w:r>
          </w:p>
          <w:p w:rsidR="00CB722D" w:rsidRPr="000F3467" w:rsidRDefault="00CB722D" w:rsidP="00CB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CB722D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      </w:r>
          </w:p>
        </w:tc>
      </w:tr>
      <w:tr w:rsidR="00CB722D" w:rsidTr="00CB722D">
        <w:tc>
          <w:tcPr>
            <w:tcW w:w="3794" w:type="dxa"/>
          </w:tcPr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</w:p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</w:t>
            </w:r>
          </w:p>
          <w:p w:rsidR="00CB722D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5777" w:type="dxa"/>
          </w:tcPr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 неограниченное обогащение содержания</w:t>
            </w:r>
          </w:p>
          <w:p w:rsidR="00CB722D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использование интегрированных курсов, доступ в ИНТЕРНЕТ</w:t>
            </w:r>
          </w:p>
        </w:tc>
      </w:tr>
      <w:tr w:rsidR="00CB722D" w:rsidTr="00CB722D">
        <w:tc>
          <w:tcPr>
            <w:tcW w:w="3794" w:type="dxa"/>
          </w:tcPr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</w:p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  <w:p w:rsidR="00CB722D" w:rsidRPr="000F3467" w:rsidRDefault="00CB722D" w:rsidP="00CB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CB722D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физминутками</w:t>
            </w:r>
            <w:proofErr w:type="spellEnd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CB722D" w:rsidTr="00CB722D">
        <w:tc>
          <w:tcPr>
            <w:tcW w:w="3794" w:type="dxa"/>
          </w:tcPr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Систему </w:t>
            </w:r>
            <w:proofErr w:type="gramStart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инновационной</w:t>
            </w:r>
            <w:proofErr w:type="gramEnd"/>
          </w:p>
          <w:p w:rsidR="000F3467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«</w:t>
            </w:r>
            <w:proofErr w:type="spellStart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722D" w:rsidRPr="000F3467" w:rsidRDefault="00CB722D" w:rsidP="00CB7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CB722D" w:rsidRPr="000F3467" w:rsidRDefault="000F3467" w:rsidP="000F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</w:tc>
      </w:tr>
    </w:tbl>
    <w:p w:rsidR="00CB722D" w:rsidRPr="00CB722D" w:rsidRDefault="00CB722D" w:rsidP="00CB722D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22D" w:rsidRDefault="00CB722D" w:rsidP="00CB722D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22D" w:rsidRPr="00CB722D" w:rsidRDefault="00CB722D" w:rsidP="00CB722D">
      <w:pPr>
        <w:shd w:val="clear" w:color="auto" w:fill="FFFFFF"/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</w:rPr>
      </w:pP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– это обучение с помощью технологий, позволяющих получать образование на расстоянии. 6 мая 2005 года был издан приказ Министерства образования и науки Российской Федерации, который гласит: «Под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или не полностью опосредованном взаимодействии педагогического работника и обучающегося…”</w:t>
      </w: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В наше время дистанционное обучение проводится чаще всего при использовании Интернета, все реже используется почтовая система. Педагог (</w:t>
      </w:r>
      <w:proofErr w:type="spellStart"/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проводит обучение в так называемом виртуальном классе, в который студент может заходить, когда ему этого хочется или удобно. Как правило, чтобы попасть в подобный виртуальный класс, студенту необходимо получить логин и пароль, которые выдаются после зачисления на обучение.</w:t>
      </w: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7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Преимущества дистанционного обучения:</w:t>
      </w:r>
    </w:p>
    <w:p w:rsidR="00CB722D" w:rsidRPr="00CB722D" w:rsidRDefault="00CB722D" w:rsidP="00CB722D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</w:rPr>
      </w:pP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заниматься в удобное для себя время, в удобном месте и темпе. Нерегламентированный отрезок времени для освоения дисциплины.</w:t>
      </w:r>
    </w:p>
    <w:p w:rsidR="00CB722D" w:rsidRPr="00CB722D" w:rsidRDefault="00CB722D" w:rsidP="00CB722D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</w:rPr>
      </w:pP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Параллельное с профессиональной деятельностью обучение, т.е. без отрыва от производства.</w:t>
      </w:r>
    </w:p>
    <w:p w:rsidR="00CB722D" w:rsidRPr="00CB722D" w:rsidRDefault="00CB722D" w:rsidP="00CB722D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</w:rPr>
      </w:pP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Эффективное использование учебных площадей, технических средств, транспортных средств, концентрированное представление учебной информации и мультидоступ к ней снижает затраты на подготовку специалистов.</w:t>
      </w:r>
    </w:p>
    <w:p w:rsidR="00CB722D" w:rsidRPr="00CB722D" w:rsidRDefault="00CB722D" w:rsidP="00CB722D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</w:rPr>
      </w:pP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образовательном процессе новейших достижений информационных и телекоммуникационных технологий.</w:t>
      </w:r>
    </w:p>
    <w:p w:rsidR="00CB722D" w:rsidRPr="00CB722D" w:rsidRDefault="00CB722D" w:rsidP="00CB722D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</w:rPr>
      </w:pP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 возможности получения образования независимо от места проживания, состояния здоровья, элитарности и материальной обеспеченности обучаемого.</w:t>
      </w:r>
    </w:p>
    <w:p w:rsidR="00CB722D" w:rsidRPr="00CB722D" w:rsidRDefault="00CB722D" w:rsidP="00CB722D">
      <w:pPr>
        <w:shd w:val="clear" w:color="auto" w:fill="FFFFFF"/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</w:rPr>
      </w:pP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возникло относительно недавно и именно благодаря этой новизне оно ориентируется на лучший методический опыт, накопленный различными образовательными учреждениями по всему миру - на использование современных и высокоэффективных педагогических технологий, отвечающих потребностям современного образования и общества в целом. Благодаря большей "методической" свободе и независимости дистанционные курсы в сравнении с традиционным, сложившимся десятилетиями, университетским или школьным образованием строятся на инновационных подходах к обучению. Но в этом таится и сложность - дистанционные курсы, в основе которых лежат новые технологии обучения "не вписываются" в структуру и программы традиционного обучения. При сочетании подобных традиционных и инновационных курсов их разработчикам приходится изменять действующие программы, проводить дополнительное обучение преподавателей и т.д.</w:t>
      </w:r>
    </w:p>
    <w:p w:rsidR="00CB722D" w:rsidRPr="00CB722D" w:rsidRDefault="00CB722D" w:rsidP="00CB722D">
      <w:pPr>
        <w:shd w:val="clear" w:color="auto" w:fill="FFFFFF"/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</w:rPr>
      </w:pPr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педагогических технологий наибольший интерес для дистанционного обучения представляют те технологии, которые ориентированы на групповую работу учащихся, обучение в сотрудничестве, активный познавательный процесс, работу с различными источниками информации. Именно эти технологии предусматривают широкое использование исследовательских, проблемных методов, применение полученных знаний в совместной или индивидуальной деятельности, развитие не только самостоятельного критического мышления, но и культуры общения, умения выполнять различные социальные роли в совместной деятельности. Также эти технологии наиболее эффективно решают проблемы </w:t>
      </w:r>
      <w:proofErr w:type="gramStart"/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личностно-ориентированного</w:t>
      </w:r>
      <w:proofErr w:type="gramEnd"/>
      <w:r w:rsidRPr="00CB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D676E2" w:rsidRDefault="00D676E2"/>
    <w:sectPr w:rsidR="00D6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22B8"/>
    <w:multiLevelType w:val="multilevel"/>
    <w:tmpl w:val="114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22D"/>
    <w:rsid w:val="000F3467"/>
    <w:rsid w:val="004F2DC1"/>
    <w:rsid w:val="00CB722D"/>
    <w:rsid w:val="00D6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B722D"/>
  </w:style>
  <w:style w:type="character" w:customStyle="1" w:styleId="c12">
    <w:name w:val="c12"/>
    <w:basedOn w:val="a0"/>
    <w:rsid w:val="00CB722D"/>
  </w:style>
  <w:style w:type="paragraph" w:customStyle="1" w:styleId="c4">
    <w:name w:val="c4"/>
    <w:basedOn w:val="a"/>
    <w:rsid w:val="00C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722D"/>
  </w:style>
  <w:style w:type="table" w:styleId="a3">
    <w:name w:val="Table Grid"/>
    <w:basedOn w:val="a1"/>
    <w:uiPriority w:val="59"/>
    <w:rsid w:val="00CB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2020-04-28T18:27:00Z</dcterms:created>
  <dcterms:modified xsi:type="dcterms:W3CDTF">2020-04-28T18:50:00Z</dcterms:modified>
</cp:coreProperties>
</file>