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84" w:rsidRPr="00530484" w:rsidRDefault="00530484" w:rsidP="00530484">
      <w:pPr>
        <w:widowControl w:val="0"/>
        <w:autoSpaceDE w:val="0"/>
        <w:autoSpaceDN w:val="0"/>
        <w:spacing w:before="47" w:after="0" w:line="240" w:lineRule="auto"/>
        <w:ind w:left="108" w:right="115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Agnus dei –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(лат. «агнец Божий») католическое песнопение, заключительный раздел мессы, входит также в реквием.</w:t>
      </w:r>
    </w:p>
    <w:p w:rsidR="00530484" w:rsidRPr="00530484" w:rsidRDefault="00530484" w:rsidP="00530484">
      <w:pPr>
        <w:widowControl w:val="0"/>
        <w:autoSpaceDE w:val="0"/>
        <w:autoSpaceDN w:val="0"/>
        <w:spacing w:before="50" w:after="0" w:line="240" w:lineRule="auto"/>
        <w:ind w:left="108" w:right="114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Alleluia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(др-евр. «Хвалите Бога») напев ликующего, восторженного характера, возникший в древнееврейском богослужении и вошедший затем в христианский культовый обряд.</w:t>
      </w:r>
    </w:p>
    <w:p w:rsidR="00530484" w:rsidRPr="00530484" w:rsidRDefault="00530484" w:rsidP="00530484">
      <w:pPr>
        <w:widowControl w:val="0"/>
        <w:autoSpaceDE w:val="0"/>
        <w:autoSpaceDN w:val="0"/>
        <w:spacing w:before="46" w:after="0" w:line="240" w:lineRule="auto"/>
        <w:ind w:left="109" w:right="114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Антем –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жанр английской духовной музыки XVI–XVIII веков на библейский текст.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Антифон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песнопение, исполнявшееся поочередно двумя хорами</w:t>
      </w:r>
    </w:p>
    <w:p w:rsidR="00530484" w:rsidRPr="00530484" w:rsidRDefault="00530484" w:rsidP="00530484">
      <w:pPr>
        <w:widowControl w:val="0"/>
        <w:autoSpaceDE w:val="0"/>
        <w:autoSpaceDN w:val="0"/>
        <w:spacing w:before="1" w:after="0" w:line="240" w:lineRule="auto"/>
        <w:ind w:left="1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(или солистом и хором), нередко имеющее характер диалога.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08" w:right="114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сочинение типа мадригала, отличающееся танцевальным характером.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08" w:right="115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Benedictus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(лат. «Благословен») католическое песнопение, раздел мессы, входит также в реквием.</w:t>
      </w:r>
    </w:p>
    <w:p w:rsidR="00530484" w:rsidRPr="00530484" w:rsidRDefault="00530484" w:rsidP="00530484">
      <w:pPr>
        <w:widowControl w:val="0"/>
        <w:autoSpaceDE w:val="0"/>
        <w:autoSpaceDN w:val="0"/>
        <w:spacing w:before="46" w:after="0" w:line="240" w:lineRule="auto"/>
        <w:ind w:left="108" w:right="115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Brevis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(лат. «короткий») обозначение короткой мессы, состоящей только из двух частей, в отличие от полной мессы. Один из знаков мензуральной нотации, в современном нотном письме обозначает длительность двух целых нот.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09" w:right="114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Вилланелла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(ит. villanella – деревенская песня) один из жанров неаполитанской многоголосной песни, отличающейся живыми, непринужденным настроением.</w:t>
      </w:r>
    </w:p>
    <w:p w:rsidR="00530484" w:rsidRPr="00530484" w:rsidRDefault="00530484" w:rsidP="00530484">
      <w:pPr>
        <w:widowControl w:val="0"/>
        <w:autoSpaceDE w:val="0"/>
        <w:autoSpaceDN w:val="0"/>
        <w:spacing w:before="47" w:after="0" w:line="240" w:lineRule="auto"/>
        <w:ind w:left="109" w:right="116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Вильянсико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(исп. villancico –деревенская песня) один из наиболее популярных жанров испанской вокальной музыки эпохи Возрождения.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09" w:right="113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Виреле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(фр. virelai – припев, рефрен) музыкально-поэтическая форма, распространенная в XII–XV веках во Франции и некоторых других европейских странах.</w:t>
      </w:r>
    </w:p>
    <w:p w:rsidR="00530484" w:rsidRPr="00530484" w:rsidRDefault="00530484" w:rsidP="00530484">
      <w:pPr>
        <w:widowControl w:val="0"/>
        <w:autoSpaceDE w:val="0"/>
        <w:autoSpaceDN w:val="0"/>
        <w:spacing w:before="47" w:after="0" w:line="240" w:lineRule="auto"/>
        <w:ind w:left="108" w:right="114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Гимн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(лат. gimme – «хвалебная песнь») одна из жанровых разновидностей церковной музыки. Создателем раннехристианских гимнов был Ефрем Сирин (300–378). С конца XVIII века во Франции и других странах распространялись революционные, военные гимны. В наши дни известны государственные гимны различных стран.</w:t>
      </w:r>
    </w:p>
    <w:p w:rsidR="00530484" w:rsidRPr="00530484" w:rsidRDefault="00530484" w:rsidP="00530484">
      <w:pPr>
        <w:widowControl w:val="0"/>
        <w:autoSpaceDE w:val="0"/>
        <w:autoSpaceDN w:val="0"/>
        <w:spacing w:before="47" w:after="0" w:line="240" w:lineRule="auto"/>
        <w:ind w:left="108" w:right="111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Gloria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(лат. «Слава») католическое хвалебное песнопение, вторая часть мессы или отдельное хоровое произведение. Обычно носит торжественный, праздничный характер.</w:t>
      </w:r>
    </w:p>
    <w:p w:rsidR="00530484" w:rsidRPr="00530484" w:rsidRDefault="00530484" w:rsidP="00530484">
      <w:pPr>
        <w:widowControl w:val="0"/>
        <w:autoSpaceDE w:val="0"/>
        <w:autoSpaceDN w:val="0"/>
        <w:spacing w:before="48" w:after="0" w:line="240" w:lineRule="auto"/>
        <w:ind w:left="109" w:right="114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Градуал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(лат. gradus – «ступень») одно из песнопений католической литургии, отличающееся обилием мелизматических украшений.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09" w:right="112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Григорианский хорал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общее название культовых напевов, узаконенных и систематизированных папой Григорием Великим (540–604) и составивших мелодическую основу католического богослужения.</w:t>
      </w:r>
    </w:p>
    <w:p w:rsidR="00530484" w:rsidRPr="00530484" w:rsidRDefault="00530484" w:rsidP="00530484">
      <w:pPr>
        <w:widowControl w:val="0"/>
        <w:autoSpaceDE w:val="0"/>
        <w:autoSpaceDN w:val="0"/>
        <w:spacing w:before="47" w:after="0" w:line="240" w:lineRule="auto"/>
        <w:ind w:left="109" w:right="114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Григорианское пение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стиль церковного пения, распространившийся в Европе с VI века, – песни-молитвы для унисонного мужского хора, по характеру изложения – размеренные, поступенные, по манере исполнения – аскетически отрешенные.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09" w:right="113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Dies irae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(лат. «день гнева») католическое песнопение, сочиненное Фомой Челанским (1190–1255). В его образах чувствуется роковая неотвратимость, жесткая бесстрастность. Один из видов реквиема. Данный напев использовался многими выдающимися композиторами.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10" w:right="115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Дифирамб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хоровая песня в Древней Греции в честь Бога вина Диониса. С V века новой эры становится сольным жанром вокальной музыки.</w:t>
      </w:r>
    </w:p>
    <w:p w:rsidR="00530484" w:rsidRPr="00530484" w:rsidRDefault="00530484" w:rsidP="00530484">
      <w:pPr>
        <w:widowControl w:val="0"/>
        <w:autoSpaceDE w:val="0"/>
        <w:autoSpaceDN w:val="0"/>
        <w:spacing w:before="50" w:after="0" w:line="240" w:lineRule="auto"/>
        <w:ind w:left="109" w:right="113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Кантата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(ит. cantare – «петь») крупное вокально-симфоническое произведение для солистов, хора и оркестра. В отличие от оратории – меньше по масштабам, с преобладанием лирического элемента. Возникла в  Италии  в  начале  XVII  века.  Первые авторы  кантат:  С. Росси,  Ф. Кавалли, О.</w:t>
      </w:r>
      <w:r w:rsidRPr="00530484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Векки.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09" w:right="117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Канцона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(ит. canzone – «песнь») многоголосная вокальная пьеса эпохи Возрождения, близкая по характеру народной песне.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09" w:right="115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Качча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(ит. caccia – «охота, погоня») один из жанров светской вакльной музыки, широко распространенный в XIV–XVI веках во Флоренции. Типичное содержание качч – картины охоты, жанровые бытовые сценки.</w:t>
      </w:r>
    </w:p>
    <w:p w:rsidR="00530484" w:rsidRPr="00530484" w:rsidRDefault="00530484" w:rsidP="00530484">
      <w:pPr>
        <w:widowControl w:val="0"/>
        <w:autoSpaceDE w:val="0"/>
        <w:autoSpaceDN w:val="0"/>
        <w:spacing w:before="47" w:after="0" w:line="240" w:lineRule="auto"/>
        <w:ind w:left="109" w:right="119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Kyrie eleison –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(ит. «Господи, помилуй») первая часть мессы, входит также в реквием.</w:t>
      </w:r>
    </w:p>
    <w:p w:rsidR="00530484" w:rsidRPr="00530484" w:rsidRDefault="00530484" w:rsidP="00530484">
      <w:pPr>
        <w:widowControl w:val="0"/>
        <w:autoSpaceDE w:val="0"/>
        <w:autoSpaceDN w:val="0"/>
        <w:spacing w:before="46" w:after="0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Кондукт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одна из форм раннего многоголосия XII–XIII века.</w:t>
      </w:r>
    </w:p>
    <w:p w:rsidR="00530484" w:rsidRPr="00530484" w:rsidRDefault="00530484" w:rsidP="00530484">
      <w:pPr>
        <w:widowControl w:val="0"/>
        <w:autoSpaceDE w:val="0"/>
        <w:autoSpaceDN w:val="0"/>
        <w:spacing w:before="48" w:after="0" w:line="240" w:lineRule="auto"/>
        <w:ind w:left="109" w:right="113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Credo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(лат. «Верую») католическое песнопение, один из основных разделов мессы. Обычно этому разделу предшествует Gloria.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09" w:right="116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Лауда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(лат. laudo – «хвалить») жанр бытовой духовной лирики, широко распространенный в Италии в XIII–XIV веках.</w:t>
      </w:r>
    </w:p>
    <w:p w:rsidR="00530484" w:rsidRPr="00530484" w:rsidRDefault="00530484" w:rsidP="00530484">
      <w:pPr>
        <w:widowControl w:val="0"/>
        <w:autoSpaceDE w:val="0"/>
        <w:autoSpaceDN w:val="0"/>
        <w:spacing w:before="47" w:after="0" w:line="240" w:lineRule="auto"/>
        <w:ind w:left="108" w:right="115" w:firstLine="34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Magnificat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(от начального латинского слова песнопения «Величит душа моя Господа») одно из хоровых песнопений, исполняемых в католической церкви во время вечерней службы. Первоначально представляя собой род псалма, магнификат постепенно превратился в крупное многочастное произведение типа кантаты, носящее праздничный, ликующий характер.</w:t>
      </w:r>
    </w:p>
    <w:p w:rsidR="00530484" w:rsidRPr="00530484" w:rsidRDefault="00530484" w:rsidP="00530484">
      <w:pPr>
        <w:widowControl w:val="0"/>
        <w:autoSpaceDE w:val="0"/>
        <w:autoSpaceDN w:val="0"/>
        <w:spacing w:before="48" w:after="0" w:line="240" w:lineRule="auto"/>
        <w:ind w:left="108" w:right="114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Мадригал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(ит. madrigale – «мать») многоголосное вокальное произведение светского характера, связанное преимущественно с лирико- поэтической тематикой и изложенное в относительно в свободной форме. Лучшие образцы мадригального творчества возникли в Италии в XVI–XVII веках.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>Основоположником классического мадригала считается А. Вилларт (1485–1562). Влияние мадригала сказалось на развитии оперы, оратории, кантаты, немецкой многоголосной песни.</w:t>
      </w:r>
    </w:p>
    <w:p w:rsidR="00530484" w:rsidRPr="00530484" w:rsidRDefault="00530484" w:rsidP="00530484">
      <w:pPr>
        <w:widowControl w:val="0"/>
        <w:autoSpaceDE w:val="0"/>
        <w:autoSpaceDN w:val="0"/>
        <w:spacing w:before="46" w:after="0" w:line="240" w:lineRule="auto"/>
        <w:ind w:left="109" w:right="111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Месса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(лат. missa – «посылаю, отпускаю») многочастное произведение культовой католической музыки, предназначенное для хора. Как единое по замыслу циклическое музыкальное произведение месса сформировалась к XIV веку, автор одной из первых месс – Гильом де Машо (1300–1377). Жанр полифонической мессы достигает высшего расцвета в XV веке, но одним из наиболее значительных этапов в ее развитии стало творчество Д. Палестрины (1524–1594) и Орландо лассо (1532–1594).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09" w:right="114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Miserere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(лат. «помилуй») церковное песнопение на текст 51 псалма «Помилуй меня, Боже» для хора или нескольких голосов с сопровождением.</w:t>
      </w:r>
    </w:p>
    <w:p w:rsidR="00530484" w:rsidRPr="00530484" w:rsidRDefault="00530484" w:rsidP="00530484">
      <w:pPr>
        <w:widowControl w:val="0"/>
        <w:autoSpaceDE w:val="0"/>
        <w:autoSpaceDN w:val="0"/>
        <w:spacing w:before="47" w:after="0" w:line="240" w:lineRule="auto"/>
        <w:ind w:left="109" w:right="113" w:firstLine="34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Мотет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(лат. motetus – «слово») жанр вокальной многоголосной музыки, зародившейся во Франции в XII–XIII веках. Истоки его восходят к ранним формам церковной полифонии, но окончательно сформировался мотет в XV веке как многоголосное хоровое сочинение на церковный латинский текст.</w:t>
      </w:r>
    </w:p>
    <w:p w:rsidR="00530484" w:rsidRPr="00530484" w:rsidRDefault="00530484" w:rsidP="00530484">
      <w:pPr>
        <w:widowControl w:val="0"/>
        <w:autoSpaceDE w:val="0"/>
        <w:autoSpaceDN w:val="0"/>
        <w:spacing w:before="48" w:after="0" w:line="240" w:lineRule="auto"/>
        <w:ind w:left="109" w:right="113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Ода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торжественное музыкальное произведение (обычно хоровое, нередко с инструментальным сопровождением), в котором прославляет- ся какое-либо лицо, событие, идея.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08" w:right="111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Оратория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(ит. oratorio – «говорю, молю») многочастная композиция для хора, солистов и оркестра, созданная на основе библейских сюжетов. Первая известная нам оратория – «Представление души и тела»  Э. Кальери (1550–1602) была исполнена в 1600 году. Новую эпоху в раз- витии этого жанра открыли монументальные оратории Г. Генделя (1685– 1759) на исторические и библейские</w:t>
      </w:r>
      <w:r w:rsidRPr="00530484">
        <w:rPr>
          <w:rFonts w:ascii="Times New Roman" w:eastAsia="Times New Roman" w:hAnsi="Times New Roman" w:cs="Times New Roman"/>
          <w:spacing w:val="1"/>
          <w:sz w:val="20"/>
          <w:szCs w:val="20"/>
          <w:lang w:eastAsia="ru-RU" w:bidi="ru-RU"/>
        </w:rPr>
        <w:t xml:space="preserve">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сюжеты.</w:t>
      </w:r>
    </w:p>
    <w:p w:rsidR="00530484" w:rsidRPr="00530484" w:rsidRDefault="00530484" w:rsidP="00530484">
      <w:pPr>
        <w:widowControl w:val="0"/>
        <w:autoSpaceDE w:val="0"/>
        <w:autoSpaceDN w:val="0"/>
        <w:spacing w:before="48" w:after="0" w:line="240" w:lineRule="auto"/>
        <w:ind w:left="108" w:right="113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Органум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(лат. organum – «инструмент») наиболее ранний вид многоголосия (IX–XI), а также одна из простейших форм профессиональной полифонической музыки, основанной на параллельном движении двух голосов, в основном, в кварту или квинту.</w:t>
      </w:r>
    </w:p>
    <w:p w:rsidR="00530484" w:rsidRPr="00530484" w:rsidRDefault="00530484" w:rsidP="00530484">
      <w:pPr>
        <w:widowControl w:val="0"/>
        <w:autoSpaceDE w:val="0"/>
        <w:autoSpaceDN w:val="0"/>
        <w:spacing w:before="47" w:after="0" w:line="240" w:lineRule="auto"/>
        <w:ind w:left="109" w:right="114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Офферторий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(лат. offertrorium – «подносить») католическое песнопение, исполняемое во время обряда приношения и освящения даров. Входит в состав мессы, нередко является и самостоятельным сочинением.</w:t>
      </w:r>
    </w:p>
    <w:p w:rsidR="00530484" w:rsidRPr="00530484" w:rsidRDefault="00530484" w:rsidP="00530484">
      <w:pPr>
        <w:widowControl w:val="0"/>
        <w:autoSpaceDE w:val="0"/>
        <w:autoSpaceDN w:val="0"/>
        <w:spacing w:before="78" w:after="0" w:line="240" w:lineRule="auto"/>
        <w:ind w:left="108" w:right="114" w:firstLine="34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Пассион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(лат. passio – «страсти, страдания») название вокально- драматических произведений типа оратории на сюжет преданий о страданиях и смерти Христа. В названиях таких сочинений обычно фигурируют имена евангелистов Матфея, Марка, Луки, Иоанна. Возникнув на основе католической службы, «Страсти» постепенно утратили свой культовый характер и приобрели черты реальной жизненной драмы. Высшие образцы этого жанра – «Страсти по Матфею» и «Страсти по Иоанну» И. С. Баха.</w:t>
      </w:r>
    </w:p>
    <w:p w:rsidR="00530484" w:rsidRPr="00530484" w:rsidRDefault="00530484" w:rsidP="00530484">
      <w:pPr>
        <w:widowControl w:val="0"/>
        <w:autoSpaceDE w:val="0"/>
        <w:autoSpaceDN w:val="0"/>
        <w:spacing w:before="48" w:after="0" w:line="240" w:lineRule="auto"/>
        <w:ind w:left="108" w:right="115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Протестантский хорал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песнопение на немецкий текст, связанное с протестантским культом, возникшее в XVI веке в период Реформации и Крестьянской войны. Первый сборник протестантских хоралов поя-вился в 1524 году, их составил М. Лютер (1483–1546). Протестантский хорал явился интонационной основой немецкой музыкальной культуры в последующие два столетия до И. С.</w:t>
      </w:r>
      <w:r w:rsidRPr="00530484">
        <w:rPr>
          <w:rFonts w:ascii="Times New Roman" w:eastAsia="Times New Roman" w:hAnsi="Times New Roman" w:cs="Times New Roman"/>
          <w:spacing w:val="1"/>
          <w:sz w:val="20"/>
          <w:szCs w:val="20"/>
          <w:lang w:eastAsia="ru-RU" w:bidi="ru-RU"/>
        </w:rPr>
        <w:t xml:space="preserve">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Баха.</w:t>
      </w:r>
    </w:p>
    <w:p w:rsidR="00530484" w:rsidRPr="00530484" w:rsidRDefault="00530484" w:rsidP="00530484">
      <w:pPr>
        <w:widowControl w:val="0"/>
        <w:autoSpaceDE w:val="0"/>
        <w:autoSpaceDN w:val="0"/>
        <w:spacing w:before="48" w:after="0" w:line="240" w:lineRule="auto"/>
        <w:ind w:left="109" w:right="114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Псалмодия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(греч. «псалмопение») один из древнейших видов культового пения, своеобразная речитация латинских молитвенных текстов. Отличительные черты псалмодии – узкий звуковой диапазон, полная зависимость ритмики от логических акцентов текста.</w:t>
      </w:r>
    </w:p>
    <w:p w:rsidR="00530484" w:rsidRPr="00530484" w:rsidRDefault="00530484" w:rsidP="00530484">
      <w:pPr>
        <w:widowControl w:val="0"/>
        <w:autoSpaceDE w:val="0"/>
        <w:autoSpaceDN w:val="0"/>
        <w:spacing w:before="50" w:after="0" w:line="240" w:lineRule="auto"/>
        <w:ind w:left="107" w:right="114" w:firstLine="34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Псалмы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(греч. «трогать пальцами струны») религиозные песнопения и молитвы из Ветхого завета. В древнехристианском пении псалмы исполнялись попеременно двумя хорами в унисон, расцвет полифонических жанров привел в XIV веке к созданию многоголосных псалмов. В XVI веке псалмы получили распространение в профессиональной светской музыке и нередко распевались в быту.</w:t>
      </w: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08" w:right="114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Речитатив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(ит. recitare – «декламировать») род вокальной музыки, ритмически и интонационно близкий к напевной декламации. В опере, оратории, кантате речитатив обычно противопоставляется завершенным вокальным номерам – ариям, ансамблям, хоровым сценам. Прообразом речитатива в средневековой культовой музыке была псалмодия.</w:t>
      </w:r>
    </w:p>
    <w:p w:rsidR="00530484" w:rsidRPr="00530484" w:rsidRDefault="00530484" w:rsidP="00530484">
      <w:pPr>
        <w:widowControl w:val="0"/>
        <w:autoSpaceDE w:val="0"/>
        <w:autoSpaceDN w:val="0"/>
        <w:spacing w:before="47" w:after="0" w:line="240" w:lineRule="auto"/>
        <w:ind w:left="109" w:right="114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Sanctus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(лат. «Свят») католическое песнопение, один из основных разделов мессы и реквиема.</w:t>
      </w: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before="47" w:after="0" w:line="240" w:lineRule="auto"/>
        <w:ind w:left="108" w:right="114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Секвенция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(лат. sequentia – «последование») церковное песнопение, возникшее из юбиляций, следовавшее за установленным напевом григорианского хорала. С начала XII века секвенция становится широко распространенным лирическим жанром, в тексте которого отражается широкий круг типично светских тем. Некоторые секвенции сохранились до наших дней как интонационные символы далеких эпох. Так, средне- вековую секвенцию Фомы Челанского (1190–1255) «Dies irae» использовали   в    своих    партитурах    Г. Берлиоз,    Ф. Лист,    П. Чайковский, С. Рахманинова и многие другие</w:t>
      </w:r>
      <w:r w:rsidRPr="00530484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композиторы.</w:t>
      </w:r>
    </w:p>
    <w:p w:rsidR="00530484" w:rsidRPr="00530484" w:rsidRDefault="00530484" w:rsidP="00530484">
      <w:pPr>
        <w:widowControl w:val="0"/>
        <w:autoSpaceDE w:val="0"/>
        <w:autoSpaceDN w:val="0"/>
        <w:spacing w:before="48" w:after="0" w:line="240" w:lineRule="auto"/>
        <w:ind w:left="108" w:firstLine="34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Turbae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(ит. «массы», «смута») хоровые реплики народных масс в ранних пассионах.</w:t>
      </w: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before="50" w:after="0" w:line="240" w:lineRule="auto"/>
        <w:ind w:left="108" w:right="115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Фротолла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(ит. frottolla – «толпа», «шутка») итальянская хоровая песня XV–XVI веков лирического или шуточного содержания, обычно четырехголосная.</w:t>
      </w:r>
    </w:p>
    <w:p w:rsidR="00530484" w:rsidRPr="00530484" w:rsidRDefault="00530484" w:rsidP="00530484">
      <w:pPr>
        <w:widowControl w:val="0"/>
        <w:autoSpaceDE w:val="0"/>
        <w:autoSpaceDN w:val="0"/>
        <w:spacing w:before="47" w:after="0" w:line="240" w:lineRule="auto"/>
        <w:ind w:left="108" w:right="114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Фуга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(лат. fuga – «бег») многоголосное полифоническое произве-дение, основанное на поочередном изложении и развитии темы в разных голосах. Фуга – завершение и высшее развитие полифонического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>много- голосия, достигшее кульминации у Баха и Генделя. Хоровая фуга встречается, в основном, в кантатно-ораториальных произведениях и операх.</w:t>
      </w:r>
    </w:p>
    <w:p w:rsidR="00530484" w:rsidRPr="00530484" w:rsidRDefault="00530484" w:rsidP="00530484">
      <w:pPr>
        <w:widowControl w:val="0"/>
        <w:autoSpaceDE w:val="0"/>
        <w:autoSpaceDN w:val="0"/>
        <w:spacing w:before="48" w:after="0" w:line="240" w:lineRule="auto"/>
        <w:ind w:left="109" w:right="112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Хорал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(нем. сhoral – «хоровое песнопение») одноголосное хоровое песнопение – в католической церкви, многоголосное – в протестантской. Образно-музыкальному строю хоралов присущ строгий возвышенный характер, плавное голосоведение, размеренный статичный ритм. В наши дни под словом «хорал» обычно подразумевается пьеса аккордово- гармонического склада, напоминающая старинные песнопения.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09" w:right="113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Шансон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(фр. chanson – «песня») французская народная песня, главным образом, народная, в наши дни – эстрадная. В XV–XVI веках – это многоголосная песня, относящаяся к жанру профессионального вокального творчества.</w:t>
      </w: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before="48" w:after="0" w:line="240" w:lineRule="auto"/>
        <w:ind w:left="108" w:right="113" w:firstLine="34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Юбиляция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(лат. jubilatio – «ликование») орнаментальное украшение напева в григорианском хорале. Такие ритмические свободные им- провизации до IX века противопоставлялись канонизированной псалмодии. В конце IX века монах-регент Ноткер (840–912) стал подтекстовывать юбиляции, текст распевался таким образом, что на каждую ноту напева приходилось по одному слогу. Так возникли секвенции, в которых и мелодия, и текст были не канонизированными.</w:t>
      </w: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bookmarkStart w:id="0" w:name="_TOC_250000"/>
      <w:bookmarkStart w:id="1" w:name="_GoBack"/>
      <w:bookmarkEnd w:id="0"/>
      <w:bookmarkEnd w:id="1"/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tabs>
          <w:tab w:val="left" w:pos="54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530484">
        <w:rPr>
          <w:rFonts w:ascii="Times New Roman" w:eastAsia="Times New Roman" w:hAnsi="Times New Roman" w:cs="Times New Roman"/>
          <w:lang w:eastAsia="ru-RU" w:bidi="ru-RU"/>
        </w:rPr>
        <w:tab/>
      </w:r>
    </w:p>
    <w:p w:rsidR="00E94134" w:rsidRDefault="00E94134"/>
    <w:sectPr w:rsidR="00E94134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0C" w:rsidRDefault="00530484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E2C315" wp14:editId="3F62E3BB">
              <wp:simplePos x="0" y="0"/>
              <wp:positionH relativeFrom="page">
                <wp:posOffset>641350</wp:posOffset>
              </wp:positionH>
              <wp:positionV relativeFrom="page">
                <wp:posOffset>6953885</wp:posOffset>
              </wp:positionV>
              <wp:extent cx="224790" cy="15240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10C" w:rsidRDefault="00530484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2C31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0.5pt;margin-top:547.55pt;width:17.7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KjxQ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" filled="f" stroked="f">
              <v:textbox inset="0,0,0,0">
                <w:txbxContent>
                  <w:p w:rsidR="0011410C" w:rsidRDefault="00530484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0C" w:rsidRDefault="00530484">
    <w:pPr>
      <w:pStyle w:val="a3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C75460" wp14:editId="2CFCBFBE">
              <wp:simplePos x="0" y="0"/>
              <wp:positionH relativeFrom="page">
                <wp:posOffset>4466590</wp:posOffset>
              </wp:positionH>
              <wp:positionV relativeFrom="page">
                <wp:posOffset>6953885</wp:posOffset>
              </wp:positionV>
              <wp:extent cx="224790" cy="15240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10C" w:rsidRDefault="00530484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7546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351.7pt;margin-top:547.55pt;width:17.7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" filled="f" stroked="f">
              <v:textbox inset="0,0,0,0">
                <w:txbxContent>
                  <w:p w:rsidR="0011410C" w:rsidRDefault="00530484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84"/>
    <w:rsid w:val="00530484"/>
    <w:rsid w:val="00E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5CC9"/>
  <w15:chartTrackingRefBased/>
  <w15:docId w15:val="{4DA47F50-CE80-4864-A194-97DB90D8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304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Степаненкова</dc:creator>
  <cp:keywords/>
  <dc:description/>
  <cp:lastModifiedBy>Олеся Степаненкова</cp:lastModifiedBy>
  <cp:revision>1</cp:revision>
  <dcterms:created xsi:type="dcterms:W3CDTF">2020-10-26T14:02:00Z</dcterms:created>
  <dcterms:modified xsi:type="dcterms:W3CDTF">2020-10-26T14:10:00Z</dcterms:modified>
</cp:coreProperties>
</file>