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Agnus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dei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–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(лат. «агнец Божий») католическое песнопение, заключительный раздел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Alleluia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др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-евр. «Хвалите Бога») напев ликующего, восторженного характера, возникший в древнееврейском богослужении и вошедший затем в христианский культовый обряд.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Антем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–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жанр английской духовной музыки XVI–XVIII веков на библейский текст.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Антифон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песнопение, исполнявшееся поочередно двумя хорами</w:t>
      </w:r>
    </w:p>
    <w:p w:rsidR="00530484" w:rsidRPr="00530484" w:rsidRDefault="00530484" w:rsidP="00530484">
      <w:pPr>
        <w:widowControl w:val="0"/>
        <w:autoSpaceDE w:val="0"/>
        <w:autoSpaceDN w:val="0"/>
        <w:spacing w:before="1" w:after="0" w:line="240" w:lineRule="auto"/>
        <w:ind w:left="1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(или солистом и хором), нередко имеющее характер диалога.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сочинение типа мадригала, отличающееся танцевальным характером.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Benedictus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«Благословен») католическое песнопение, раздел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8" w:right="115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Brevis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«короткий») обозначение короткой мессы, состоящей только из двух частей, в отличие от полной мессы. Один из знаков мензуральной нотации, в современном нотном письме обозначает длительность двух целых нот.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Вилланелла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villanella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деревенская песня) один из жанров неаполитанской многоголосной песни, отличающейся живыми, непринужденным настроением.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6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Вильянсико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(исп.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villancico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–деревенская песня) один из наиболее популярных жанров испанской вокальной музыки эпохи Возрождения.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Виреле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(фр.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virelai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припев, рефрен) музыкально-поэтическая форма, распространенная в XII–XV веках во Франции и некоторых других европейских странах.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Гимн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gimme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«хвалебная песнь») одна из жанровых разновидностей церковной музыки. Создателем раннехристианских гимнов был Ефрем Сирин (300–378). С конца XVIII века во Франции и других странах распространялись революционные, военные гимны. В наши дни известны государственные гимны различных стран.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Gloria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«Слава») католическое хвалебное песнопение, вторая часть мессы или отдельное хоровое произведение. Обычно носит торжественный, праздничный характер.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Градуал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gradus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«ступень») одно из песнопений католической литургии, отличающееся обилием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мелизматических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украшений.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2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Григорианский 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общее название культовых напевов, узаконенных и систематизированных папой Григорием Великим (540–604) и составивших мелодическую основу католического богослужения.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Григорианское пение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стиль церковного пения, распространившийся в Европе с VI века, – песни-молитвы для унисонного мужского хора, по характеру изложения – размеренные,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поступенные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по манере исполнения – аскетически отрешенные.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Dies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irae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«день гнева») католическое песнопение, сочиненное Фомой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Челанским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(1190–1255). В его образах чувствуется роковая неотвратимость, жесткая бесстрастность. Один из видов реквиема. Данный напев использовался многими выдающимися композиторами.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10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Дифирамб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</w:t>
      </w:r>
      <w:bookmarkStart w:id="0" w:name="_GoBack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хоровая песня в Древней Греции в честь Бога вина Диониса. </w:t>
      </w:r>
      <w:bookmarkEnd w:id="0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 V века новой эры становится сольным жанром вокальной музыки.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Кантата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cantare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«петь») крупное вокально-симфоническое произведение для солистов, хора и оркестра. В отличие от оратории – меньше по масштабам, с преобладанием лирического элемента. Возникла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 Италии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в  начале  XVII  века.  Первые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авторы  кантат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:  С. Росси,  Ф.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Кавалли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О.</w:t>
      </w:r>
      <w:r w:rsidRPr="00530484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Векки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7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Канцона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canzone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«песнь») многоголосная вокальная пьеса эпохи Возрождения, близкая по характеру народной песне.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Качча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caccia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«охота, погоня») один из жанров светской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вакльной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музыки, широко распространенный в XIV–XVI веках во Флоренции. Типичное содержание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качч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картины охоты, жанровые бытовые сценки.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9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Kyrie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eleison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– </w:t>
      </w:r>
      <w:r w:rsidR="00F664C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(гр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 «Господи, помилуй») первая часть мессы, входит также в реквием.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Кондукт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одна из форм раннего многоголосия XII–XIII века.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Credo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«Верую») католическое песнопение, один из основных разделов мессы. Обычно этому разделу предшествует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Gloria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6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Лауда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laudo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«хвалить») жанр бытовой духовной лирики, широко распространенный в Италии в XIII–XIV веках.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5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Magnificat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(от начального латинского слова песнопения «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Величит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душа моя Господа») одно из хоровых песнопений, исполняемых в католической церкви во время вечерней службы. Первоначально представляя собой род псалма, магнификат постепенно превратился в крупное многочастное произведение типа кантаты, носящее праздничный, ликующий характер.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Мадригал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madrigale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«мать») многоголосное вокальное произведение светского характера, связанное преимущественно с лирико- поэтической тематикой и изложенное в относительно в свободной форме. Лучшие образцы мадригального творчества возникли в Италии в XVI–XVII веках.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lastRenderedPageBreak/>
        <w:t xml:space="preserve">Основоположником классического мадригала считается А.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Вилларт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(1485–1562). Влияние мадригала сказалось на развитии оперы, оратории, кантаты, немецкой многоголосной песни.</w:t>
      </w:r>
    </w:p>
    <w:p w:rsidR="00530484" w:rsidRPr="00530484" w:rsidRDefault="00530484" w:rsidP="00530484">
      <w:pPr>
        <w:widowControl w:val="0"/>
        <w:autoSpaceDE w:val="0"/>
        <w:autoSpaceDN w:val="0"/>
        <w:spacing w:before="46" w:after="0" w:line="240" w:lineRule="auto"/>
        <w:ind w:left="109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Месса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missa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«посылаю, отпускаю») многочастное произведение культовой католической музыки, предназначенное для хора. Как единое по замыслу циклическое музыкальное произведение месса сформировалась к XIV веку, автор одной из первых месс –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Гильом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де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Машо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(1300–1377). Жанр полифонической мессы достигает высшего расцвета в XV веке, но одним из наиболее значительных этапов в ее развитии стало творчество Д.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Палестрины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(1524–1594) и Орландо лассо (1532–1594).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Miserere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«помилуй») церковное песнопение на текст 51 псалма «Помилуй меня, Боже» для хора или нескольких голосов с сопровождением.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3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Мотет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motetus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«слово») жанр вокальной многоголосной музыки, зародившейся во Франции в XII–XIII веках. Истоки его восходят к ранним формам церковной полифонии, но окончательно сформировался мотет в XV веке как многоголосное хоровое сочинение на церковный латинский текст.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Ода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торжественное музыкальное произведение (обычно хоровое, нередко с инструментальным сопровождением), в котором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прославляет-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ся</w:t>
      </w:r>
      <w:proofErr w:type="spellEnd"/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какое-либо лицо, событие, идея.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1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Оратория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oratorio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«говорю, молю») многочастная композиция для хора, солистов и оркестра, созданная на основе библейских сюжетов. Первая известная нам оратория – «Представление души и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тела»  Э.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Кальери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(1550–1602) была исполнена в 1600 году. Новую эпоху в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раз- витии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этого жанра открыли монументальные оратории Г. Генделя (1685– 1759) на исторические и библейские</w:t>
      </w:r>
      <w:r w:rsidRPr="00530484">
        <w:rPr>
          <w:rFonts w:ascii="Times New Roman" w:eastAsia="Times New Roman" w:hAnsi="Times New Roman" w:cs="Times New Roman"/>
          <w:spacing w:val="1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сюжеты.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3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Органум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organum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«инструмент») наиболее ранний вид многоголосия (IX–XI), а также одна из простейших форм профессиональной полифонической музыки, основанной на параллельном движении двух голосов, в основном, в кварту или квинту.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Офферторий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offertrorium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«подносить») католическое песнопение, исполняемое во время обряда приношения и освящения даров. Входит в состав мессы, нередко является и самостоятельным сочинением.</w:t>
      </w:r>
    </w:p>
    <w:p w:rsidR="00530484" w:rsidRPr="00530484" w:rsidRDefault="00530484" w:rsidP="00530484">
      <w:pPr>
        <w:widowControl w:val="0"/>
        <w:autoSpaceDE w:val="0"/>
        <w:autoSpaceDN w:val="0"/>
        <w:spacing w:before="78" w:after="0" w:line="240" w:lineRule="auto"/>
        <w:ind w:left="108" w:right="114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Пассион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passio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«страсти, страдания») название вокально- драматических произведений типа оратории на сюжет преданий о страданиях и смерти Христа. В названиях таких сочинений обычно фигурируют имена евангелистов Матфея, Марка, Луки, Иоанна. Возникнув на основе католической службы, «Страсти» постепенно утратили свой культовый характер и приобрели черты реальной жизненной драмы. Высшие образцы этого жанра – «Страсти по Матфею» и «Страсти по Иоанну» И. С. Баха.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5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Протестантский 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песнопение на немецкий текст, связанное с протестантским культом, возникшее в XVI веке в период Реформации и Крестьянской войны. Первый сборник протестантских хоралов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поя-вился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1524 году, их составил М. Лютер (1483–1546). Протестантский хорал явился интонационной основой немецкой музыкальной культуры в последующие два столетия до И. С.</w:t>
      </w:r>
      <w:r w:rsidRPr="00530484">
        <w:rPr>
          <w:rFonts w:ascii="Times New Roman" w:eastAsia="Times New Roman" w:hAnsi="Times New Roman" w:cs="Times New Roman"/>
          <w:spacing w:val="1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Баха.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Псалмодия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(греч. «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псалмопение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») один из древнейших видов культового пения, своеобразная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речитация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латинских молитвенных текстов. Отличительные черты псалмодии – узкий звуковой диапазон, полная зависимость ритмики от логических акцентов текста.</w:t>
      </w: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7" w:right="114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Псалмы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(греч. «трогать пальцами струны») религиозные песнопения и молитвы из Ветхого завета. В древнехристианском пении псалмы исполнялись попеременно двумя хорами в унисон, расцвет полифонических жанров привел в XIV веке к созданию многоголосных псалмов. В XVI веке псалмы получили распространение в профессиональной светской музыке и нередко распевались в быту.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8" w:right="114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Речитатив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recitare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«декламировать») род вокальной музыки, ритмически и интонационно близкий к напевной декламации. В опере, оратории, кантате речитатив обычно противопоставляется завершенным вокальным номерам – ариям, ансамблям, хоровым сценам. Прообразом речитатива в средневековой культовой музыке была псалмодия.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9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Sanctus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 (лат. «Свят») католическое песнопение, один из основных разделов мессы и реквиема.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Секвенция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sequentia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последование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») церковное песнопение, возникшее из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юбиляций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следовавшее за установленным напевом григорианского хорала. С начала XII века секвенция становится широко распространенным лирическим жанром, в тексте которого отражается широкий круг типично светских тем. Некоторые секвенции сохранились до наших дней как интонационные символы далеких эпох. Так, средне- вековую секвенцию Фомы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Челанского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(1190–1255) «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Dies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irae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» использовали   в    своих    партитурах    Г.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Берлиоз,   </w:t>
      </w:r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Ф. Лист,    П. Чайковский, С. Рахманинова и многие другие</w:t>
      </w:r>
      <w:r w:rsidRPr="00530484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композиторы.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firstLine="341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Turbae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«массы», «смута») хоровые реплики народных масс в ранних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пассионах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50" w:after="0" w:line="240" w:lineRule="auto"/>
        <w:ind w:left="108" w:right="115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Фротолла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(ит.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frottolla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«толпа», «шутка») итальянская хоровая песня XV–XVI веков лирического или шуточного содержания, обычно четырехголосная.</w:t>
      </w:r>
    </w:p>
    <w:p w:rsidR="00530484" w:rsidRPr="00530484" w:rsidRDefault="00530484" w:rsidP="00530484">
      <w:pPr>
        <w:widowControl w:val="0"/>
        <w:autoSpaceDE w:val="0"/>
        <w:autoSpaceDN w:val="0"/>
        <w:spacing w:before="47" w:after="0" w:line="240" w:lineRule="auto"/>
        <w:ind w:left="108" w:right="1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Фуга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fuga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«бег») многоголосное полифоническое </w:t>
      </w:r>
      <w:proofErr w:type="spellStart"/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произве-дение</w:t>
      </w:r>
      <w:proofErr w:type="spellEnd"/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основанное на поочередном изложении и развитии темы в разных голосах. Фуга – завершение и высшее развитие полифонического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lastRenderedPageBreak/>
        <w:t xml:space="preserve">много-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голосия</w:t>
      </w:r>
      <w:proofErr w:type="spellEnd"/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достигшее кульминации у Баха и Генделя. Хоровая фуга встречается, в основном, в кантатно-ораториальных произведениях и операх.</w:t>
      </w: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9" w:right="112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Хорал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(нем.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сhoral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«хоровое песнопение») одноголосное хоровое песнопение – в католической церкви, многоголосное – в протестантской. Образно-музыкальному строю хоралов присущ строгий возвышенный характер, плавное голосоведение, размеренный статичный ритм. В наши дни под словом «хорал» обычно подразумевается пьеса аккордово- гармонического склада, напоминающая старинные песнопения.</w:t>
      </w:r>
    </w:p>
    <w:p w:rsidR="00530484" w:rsidRPr="00530484" w:rsidRDefault="00530484" w:rsidP="00530484">
      <w:pPr>
        <w:widowControl w:val="0"/>
        <w:autoSpaceDE w:val="0"/>
        <w:autoSpaceDN w:val="0"/>
        <w:spacing w:before="49" w:after="0" w:line="240" w:lineRule="auto"/>
        <w:ind w:left="109" w:right="113"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Шансон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(фр.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chanson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«песня») французская народная песня, главным образом, народная, в наши дни – эстрадная. В XV–XVI веках – это многоголосная песня, относящаяся к жанру профессионального вокального творчества.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before="48" w:after="0" w:line="240" w:lineRule="auto"/>
        <w:ind w:left="108" w:right="113" w:firstLine="3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Юбиляция</w:t>
      </w:r>
      <w:proofErr w:type="spellEnd"/>
      <w:r w:rsidRPr="00530484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– (лат.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jubilatio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– «ликование») орнаментальное украшение напева в григорианском хорале. Такие ритмические свободные </w:t>
      </w:r>
      <w:proofErr w:type="gram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им-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провизации</w:t>
      </w:r>
      <w:proofErr w:type="spellEnd"/>
      <w:proofErr w:type="gram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до IX века противопоставлялись канонизированной псалмодии. В конце IX века монах-регент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Ноткер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(840–912) стал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подтекстовывать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proofErr w:type="spellStart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юбиляции</w:t>
      </w:r>
      <w:proofErr w:type="spellEnd"/>
      <w:r w:rsidRPr="0053048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текст распевался таким образом, что на каждую ноту напева приходилось по одному слогу. Так возникли секвенции, в которых и мелодия, и текст были не канонизированными.</w:t>
      </w: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bookmarkStart w:id="1" w:name="_TOC_250000"/>
      <w:bookmarkEnd w:id="1"/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30484" w:rsidRPr="00530484" w:rsidRDefault="00530484" w:rsidP="00530484">
      <w:pPr>
        <w:widowControl w:val="0"/>
        <w:tabs>
          <w:tab w:val="left" w:pos="54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30484">
        <w:rPr>
          <w:rFonts w:ascii="Times New Roman" w:eastAsia="Times New Roman" w:hAnsi="Times New Roman" w:cs="Times New Roman"/>
          <w:lang w:eastAsia="ru-RU" w:bidi="ru-RU"/>
        </w:rPr>
        <w:tab/>
      </w:r>
    </w:p>
    <w:p w:rsidR="00E94134" w:rsidRDefault="00E94134"/>
    <w:sectPr w:rsidR="00E94134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6B" w:rsidRDefault="0040616B">
      <w:pPr>
        <w:spacing w:after="0" w:line="240" w:lineRule="auto"/>
      </w:pPr>
      <w:r>
        <w:separator/>
      </w:r>
    </w:p>
  </w:endnote>
  <w:endnote w:type="continuationSeparator" w:id="0">
    <w:p w:rsidR="0040616B" w:rsidRDefault="0040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0C" w:rsidRDefault="00530484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E2C315" wp14:editId="3F62E3BB">
              <wp:simplePos x="0" y="0"/>
              <wp:positionH relativeFrom="page">
                <wp:posOffset>641350</wp:posOffset>
              </wp:positionH>
              <wp:positionV relativeFrom="page">
                <wp:posOffset>6953885</wp:posOffset>
              </wp:positionV>
              <wp:extent cx="22479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10C" w:rsidRDefault="00530484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2C3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.5pt;margin-top:547.55pt;width:17.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KjxQ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" filled="f" stroked="f">
              <v:textbox inset="0,0,0,0">
                <w:txbxContent>
                  <w:p w:rsidR="0011410C" w:rsidRDefault="00530484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0C" w:rsidRDefault="00530484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C75460" wp14:editId="2CFCBFBE">
              <wp:simplePos x="0" y="0"/>
              <wp:positionH relativeFrom="page">
                <wp:posOffset>4466590</wp:posOffset>
              </wp:positionH>
              <wp:positionV relativeFrom="page">
                <wp:posOffset>6953885</wp:posOffset>
              </wp:positionV>
              <wp:extent cx="224790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10C" w:rsidRDefault="00530484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64C5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7546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51.7pt;margin-top:547.55pt;width:17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" filled="f" stroked="f">
              <v:textbox inset="0,0,0,0">
                <w:txbxContent>
                  <w:p w:rsidR="0011410C" w:rsidRDefault="00530484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64C5"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6B" w:rsidRDefault="0040616B">
      <w:pPr>
        <w:spacing w:after="0" w:line="240" w:lineRule="auto"/>
      </w:pPr>
      <w:r>
        <w:separator/>
      </w:r>
    </w:p>
  </w:footnote>
  <w:footnote w:type="continuationSeparator" w:id="0">
    <w:p w:rsidR="0040616B" w:rsidRDefault="0040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84"/>
    <w:rsid w:val="0040616B"/>
    <w:rsid w:val="00530484"/>
    <w:rsid w:val="00E94134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1A7"/>
  <w15:chartTrackingRefBased/>
  <w15:docId w15:val="{4DA47F50-CE80-4864-A194-97DB90D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04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2</cp:revision>
  <dcterms:created xsi:type="dcterms:W3CDTF">2020-10-26T14:02:00Z</dcterms:created>
  <dcterms:modified xsi:type="dcterms:W3CDTF">2020-11-07T05:20:00Z</dcterms:modified>
</cp:coreProperties>
</file>