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F6" w:rsidRPr="00F528F6" w:rsidRDefault="00F528F6" w:rsidP="00F528F6">
      <w:pPr>
        <w:shd w:val="clear" w:color="auto" w:fill="FFFFFF"/>
        <w:spacing w:before="600" w:after="600" w:line="525" w:lineRule="atLeast"/>
        <w:jc w:val="center"/>
        <w:outlineLvl w:val="0"/>
        <w:rPr>
          <w:rFonts w:ascii="Palatino Linotype" w:eastAsia="Times New Roman" w:hAnsi="Palatino Linotype" w:cs="Times New Roman"/>
          <w:b/>
          <w:kern w:val="36"/>
          <w:sz w:val="42"/>
          <w:szCs w:val="42"/>
          <w:lang w:eastAsia="ru-RU"/>
        </w:rPr>
      </w:pPr>
      <w:r w:rsidRPr="00F528F6">
        <w:rPr>
          <w:rFonts w:ascii="Palatino Linotype" w:eastAsia="Times New Roman" w:hAnsi="Palatino Linotype" w:cs="Times New Roman"/>
          <w:b/>
          <w:kern w:val="36"/>
          <w:sz w:val="42"/>
          <w:szCs w:val="42"/>
          <w:lang w:eastAsia="ru-RU"/>
        </w:rPr>
        <w:t>Ответственность родителей (законных представителей) за информационную безопасность детей</w:t>
      </w:r>
    </w:p>
    <w:p w:rsidR="00F528F6" w:rsidRPr="00F528F6" w:rsidRDefault="00F528F6" w:rsidP="00F528F6">
      <w:pPr>
        <w:shd w:val="clear" w:color="auto" w:fill="FFFFFF"/>
        <w:spacing w:after="100" w:afterAutospacing="1" w:line="240" w:lineRule="auto"/>
        <w:rPr>
          <w:rFonts w:ascii="Arial" w:eastAsia="Times New Roman" w:hAnsi="Arial" w:cs="Arial"/>
          <w:color w:val="222222"/>
          <w:sz w:val="24"/>
          <w:szCs w:val="24"/>
          <w:lang w:eastAsia="ru-RU"/>
        </w:rPr>
      </w:pPr>
      <w:hyperlink r:id="rId4" w:history="1">
        <w:r w:rsidRPr="00F528F6">
          <w:rPr>
            <w:rFonts w:ascii="Arial" w:eastAsia="Times New Roman" w:hAnsi="Arial" w:cs="Arial"/>
            <w:b/>
            <w:bCs/>
            <w:i/>
            <w:iCs/>
            <w:color w:val="386BA8"/>
            <w:sz w:val="24"/>
            <w:szCs w:val="24"/>
            <w:lang w:eastAsia="ru-RU"/>
          </w:rPr>
          <w:t>http://www.consultant.ru/document/cons_doc_LAW_108808/</w:t>
        </w:r>
      </w:hyperlink>
      <w:r w:rsidRPr="00F528F6">
        <w:rPr>
          <w:rFonts w:ascii="Arial" w:eastAsia="Times New Roman" w:hAnsi="Arial" w:cs="Arial"/>
          <w:b/>
          <w:bCs/>
          <w:i/>
          <w:iCs/>
          <w:color w:val="222222"/>
          <w:sz w:val="24"/>
          <w:szCs w:val="24"/>
          <w:lang w:eastAsia="ru-RU"/>
        </w:rPr>
        <w:t> - ссылка на </w:t>
      </w:r>
      <w:r w:rsidRPr="00F528F6">
        <w:rPr>
          <w:rFonts w:ascii="Arial" w:eastAsia="Times New Roman" w:hAnsi="Arial" w:cs="Arial"/>
          <w:color w:val="222222"/>
          <w:sz w:val="24"/>
          <w:szCs w:val="24"/>
          <w:lang w:eastAsia="ru-RU"/>
        </w:rPr>
        <w:t>Федеральный закон от 29.12.2010 N 436-ФЗ (ред. от 01.05.2017) "О защите детей от информации, причиняющей вред их здоровью и развитию.</w:t>
      </w:r>
    </w:p>
    <w:p w:rsidR="00F528F6" w:rsidRPr="00F528F6" w:rsidRDefault="00F528F6" w:rsidP="00F528F6">
      <w:pPr>
        <w:shd w:val="clear" w:color="auto" w:fill="FFFFFF"/>
        <w:spacing w:after="100" w:afterAutospacing="1" w:line="240" w:lineRule="auto"/>
        <w:rPr>
          <w:rFonts w:ascii="Arial" w:eastAsia="Times New Roman" w:hAnsi="Arial" w:cs="Arial"/>
          <w:color w:val="222222"/>
          <w:sz w:val="24"/>
          <w:szCs w:val="24"/>
          <w:lang w:eastAsia="ru-RU"/>
        </w:rPr>
      </w:pPr>
      <w:r w:rsidRPr="00F528F6">
        <w:rPr>
          <w:rFonts w:ascii="Arial" w:eastAsia="Times New Roman" w:hAnsi="Arial" w:cs="Arial"/>
          <w:b/>
          <w:bCs/>
          <w:i/>
          <w:iCs/>
          <w:color w:val="222222"/>
          <w:sz w:val="24"/>
          <w:szCs w:val="24"/>
          <w:lang w:eastAsia="ru-RU"/>
        </w:rPr>
        <w:t>В настоящее время особое значение приобретает информационная безопасность детей. </w:t>
      </w:r>
      <w:r w:rsidRPr="00F528F6">
        <w:rPr>
          <w:rFonts w:ascii="Arial" w:eastAsia="Times New Roman" w:hAnsi="Arial" w:cs="Arial"/>
          <w:b/>
          <w:bCs/>
          <w:color w:val="222222"/>
          <w:sz w:val="24"/>
          <w:szCs w:val="24"/>
          <w:lang w:eastAsia="ru-RU"/>
        </w:rPr>
        <w:t>Двадцать первый век – эра высоких технологий. Возможность общаться, получать доступ к информации, делиться своими знаниями – всё это очевидные преимущества. Но не стоит забывать и об обратной стороне медали, ведь высокий уровень свободы требует соответствующего уровня личной ответственности.</w:t>
      </w:r>
      <w:r w:rsidRPr="00F528F6">
        <w:rPr>
          <w:rFonts w:ascii="Arial" w:eastAsia="Times New Roman" w:hAnsi="Arial" w:cs="Arial"/>
          <w:color w:val="222222"/>
          <w:sz w:val="24"/>
          <w:szCs w:val="24"/>
          <w:lang w:eastAsia="ru-RU"/>
        </w:rPr>
        <w:t> Обязанность по воспитанию несовершеннолетних детей предусмотрена Семейным кодексом (ст. 63-67, 80 СК РФ).</w:t>
      </w:r>
    </w:p>
    <w:p w:rsidR="00F528F6" w:rsidRPr="00F528F6" w:rsidRDefault="00F528F6" w:rsidP="00F528F6">
      <w:pPr>
        <w:shd w:val="clear" w:color="auto" w:fill="FFFFFF"/>
        <w:spacing w:after="100" w:afterAutospacing="1" w:line="240" w:lineRule="auto"/>
        <w:rPr>
          <w:rFonts w:ascii="Arial" w:eastAsia="Times New Roman" w:hAnsi="Arial" w:cs="Arial"/>
          <w:color w:val="222222"/>
          <w:sz w:val="24"/>
          <w:szCs w:val="24"/>
          <w:lang w:eastAsia="ru-RU"/>
        </w:rPr>
      </w:pPr>
      <w:r w:rsidRPr="00F528F6">
        <w:rPr>
          <w:rFonts w:ascii="Arial" w:eastAsia="Times New Roman" w:hAnsi="Arial" w:cs="Arial"/>
          <w:color w:val="222222"/>
          <w:sz w:val="24"/>
          <w:szCs w:val="24"/>
          <w:lang w:eastAsia="ru-RU"/>
        </w:rPr>
        <w:t>Закон устанавливает правила медиа-безопасности детей при обороте на территории России продукции средств массовой информации, печатной, аудиовизуальной продукции на любых видах носителей, социальных сетях. Однако, основная нагрузка на защиту детей от вредного воздействия информации ложится на родителей. Только их внимание и неравнодушие, принципы воспитания и семейные ценности в достаточной мере оградят детей от недопустимого влияния. Сегодня формирование личности детей, их установок, мотивов, ценностных ориентиров и поведенческих навыков происходит на стыке виртуального мира и реальности. Подростки «живут» в мире интернета и цифровых технологий: оформляя страницы и общаясь в блогах, социальных сетях, обмениваясь информацией через сервисы мгновенных сообщений и электронные энциклопедии, участвуя в сетевых играх и сообществах игроков.</w:t>
      </w:r>
    </w:p>
    <w:p w:rsidR="00F528F6" w:rsidRPr="00F528F6" w:rsidRDefault="00F528F6" w:rsidP="00F528F6">
      <w:pPr>
        <w:shd w:val="clear" w:color="auto" w:fill="FFFFFF"/>
        <w:spacing w:after="100" w:afterAutospacing="1" w:line="240" w:lineRule="auto"/>
        <w:rPr>
          <w:rFonts w:ascii="Arial" w:eastAsia="Times New Roman" w:hAnsi="Arial" w:cs="Arial"/>
          <w:color w:val="222222"/>
          <w:sz w:val="24"/>
          <w:szCs w:val="24"/>
          <w:lang w:eastAsia="ru-RU"/>
        </w:rPr>
      </w:pPr>
      <w:r w:rsidRPr="00F528F6">
        <w:rPr>
          <w:rFonts w:ascii="Arial" w:eastAsia="Times New Roman" w:hAnsi="Arial" w:cs="Arial"/>
          <w:color w:val="222222"/>
          <w:sz w:val="24"/>
          <w:szCs w:val="24"/>
          <w:lang w:eastAsia="ru-RU"/>
        </w:rPr>
        <w:t>Риски, с которыми дети могут столкнуться в интернете, имеют свою специфику, однако они не менее значимы, нежели опасности реального мира, прежде всего потому, что у детей нет четкого разделения между жизнью,</w:t>
      </w:r>
      <w:r>
        <w:rPr>
          <w:rFonts w:ascii="Arial" w:eastAsia="Times New Roman" w:hAnsi="Arial" w:cs="Arial"/>
          <w:color w:val="222222"/>
          <w:sz w:val="24"/>
          <w:szCs w:val="24"/>
          <w:lang w:eastAsia="ru-RU"/>
        </w:rPr>
        <w:t xml:space="preserve"> отношениями и связями в онлайн и офлайн</w:t>
      </w:r>
      <w:r w:rsidRPr="00F528F6">
        <w:rPr>
          <w:rFonts w:ascii="Arial" w:eastAsia="Times New Roman" w:hAnsi="Arial" w:cs="Arial"/>
          <w:color w:val="222222"/>
          <w:sz w:val="24"/>
          <w:szCs w:val="24"/>
          <w:lang w:eastAsia="ru-RU"/>
        </w:rPr>
        <w:t>.</w:t>
      </w:r>
      <w:r w:rsidRPr="00F528F6">
        <w:rPr>
          <w:rFonts w:ascii="Arial" w:eastAsia="Times New Roman" w:hAnsi="Arial" w:cs="Arial"/>
          <w:b/>
          <w:bCs/>
          <w:i/>
          <w:iCs/>
          <w:color w:val="222222"/>
          <w:sz w:val="24"/>
          <w:szCs w:val="24"/>
          <w:lang w:eastAsia="ru-RU"/>
        </w:rPr>
        <w:t> </w:t>
      </w:r>
      <w:r w:rsidRPr="00F528F6">
        <w:rPr>
          <w:rFonts w:ascii="Arial" w:eastAsia="Times New Roman" w:hAnsi="Arial" w:cs="Arial"/>
          <w:color w:val="222222"/>
          <w:sz w:val="24"/>
          <w:szCs w:val="24"/>
          <w:lang w:eastAsia="ru-RU"/>
        </w:rPr>
        <w:t>Подростки в интернете сталкиваются с теми же рисками, что встречаются им в обществе. В реальной жизни угрозы достаточно локализованы – они могут исходить от родственников, сверстников, знакомых из ближайшего окружения. В сетевом же пространстве угрозы могут исходить от кого угодно и откуда угодно – без географической или какой-то другой привязки.</w:t>
      </w:r>
    </w:p>
    <w:p w:rsidR="00F528F6" w:rsidRPr="00F528F6" w:rsidRDefault="00F528F6" w:rsidP="00F528F6">
      <w:pPr>
        <w:shd w:val="clear" w:color="auto" w:fill="FFFFFF"/>
        <w:spacing w:after="100" w:afterAutospacing="1" w:line="240" w:lineRule="auto"/>
        <w:rPr>
          <w:rFonts w:ascii="Arial" w:eastAsia="Times New Roman" w:hAnsi="Arial" w:cs="Arial"/>
          <w:color w:val="222222"/>
          <w:sz w:val="24"/>
          <w:szCs w:val="24"/>
          <w:lang w:eastAsia="ru-RU"/>
        </w:rPr>
      </w:pPr>
      <w:r w:rsidRPr="00F528F6">
        <w:rPr>
          <w:rFonts w:ascii="Arial" w:eastAsia="Times New Roman" w:hAnsi="Arial" w:cs="Arial"/>
          <w:color w:val="222222"/>
          <w:sz w:val="24"/>
          <w:szCs w:val="24"/>
          <w:lang w:eastAsia="ru-RU"/>
        </w:rPr>
        <w:t>            В связи с этим необходимо направить все усилия на защиту детей от информации, причиняющий вред их здоровью и развитию.</w:t>
      </w:r>
    </w:p>
    <w:p w:rsidR="00A72411" w:rsidRPr="00F528F6" w:rsidRDefault="00F528F6" w:rsidP="00F528F6">
      <w:pPr>
        <w:shd w:val="clear" w:color="auto" w:fill="FFFFFF"/>
        <w:spacing w:after="100" w:afterAutospacing="1" w:line="240" w:lineRule="auto"/>
        <w:rPr>
          <w:rFonts w:ascii="Arial" w:eastAsia="Times New Roman" w:hAnsi="Arial" w:cs="Arial"/>
          <w:color w:val="222222"/>
          <w:sz w:val="24"/>
          <w:szCs w:val="24"/>
          <w:lang w:eastAsia="ru-RU"/>
        </w:rPr>
      </w:pPr>
      <w:r w:rsidRPr="00F528F6">
        <w:rPr>
          <w:rFonts w:ascii="Arial" w:eastAsia="Times New Roman" w:hAnsi="Arial" w:cs="Arial"/>
          <w:color w:val="222222"/>
          <w:sz w:val="24"/>
          <w:szCs w:val="24"/>
          <w:lang w:eastAsia="ru-RU"/>
        </w:rPr>
        <w:t>Уважаемые родители! В Ваших руках безопас</w:t>
      </w:r>
      <w:r>
        <w:rPr>
          <w:rFonts w:ascii="Arial" w:eastAsia="Times New Roman" w:hAnsi="Arial" w:cs="Arial"/>
          <w:color w:val="222222"/>
          <w:sz w:val="24"/>
          <w:szCs w:val="24"/>
          <w:lang w:eastAsia="ru-RU"/>
        </w:rPr>
        <w:t>ность Ваших детей! Если в колледже</w:t>
      </w:r>
      <w:r w:rsidRPr="00F528F6">
        <w:rPr>
          <w:rFonts w:ascii="Arial" w:eastAsia="Times New Roman" w:hAnsi="Arial" w:cs="Arial"/>
          <w:color w:val="222222"/>
          <w:sz w:val="24"/>
          <w:szCs w:val="24"/>
          <w:lang w:eastAsia="ru-RU"/>
        </w:rPr>
        <w:t xml:space="preserve"> контроль за медиа-безопасностью при работе с интернетом ведется, и это, с недавнего времени, одна из первоочередных задач, то дома зачастую какой-либо контроль со стороны родителей отсутствует. Обязательно установите на домашний компьютер программу-фильтр, которая оградит Вашего ребенка от нежелательных интернет-угроз.</w:t>
      </w:r>
      <w:bookmarkStart w:id="0" w:name="_GoBack"/>
      <w:bookmarkEnd w:id="0"/>
    </w:p>
    <w:sectPr w:rsidR="00A72411" w:rsidRPr="00F528F6" w:rsidSect="00F528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16"/>
    <w:rsid w:val="00A72411"/>
    <w:rsid w:val="00ED5A16"/>
    <w:rsid w:val="00F52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20CA"/>
  <w15:chartTrackingRefBased/>
  <w15:docId w15:val="{01AC72C3-AC84-4E0D-A658-9D5DC1A2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2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8F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2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28F6"/>
    <w:rPr>
      <w:b/>
      <w:bCs/>
    </w:rPr>
  </w:style>
  <w:style w:type="character" w:styleId="a5">
    <w:name w:val="Emphasis"/>
    <w:basedOn w:val="a0"/>
    <w:uiPriority w:val="20"/>
    <w:qFormat/>
    <w:rsid w:val="00F52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108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2020-12-17T09:29:00Z</dcterms:created>
  <dcterms:modified xsi:type="dcterms:W3CDTF">2020-12-17T09:32:00Z</dcterms:modified>
</cp:coreProperties>
</file>